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3E1956" w:rsidR="00D57412" w:rsidP="00B85FB6" w:rsidRDefault="00D57412" w14:paraId="672A6659" w14:textId="77777777">
      <w:pPr>
        <w:jc w:val="right"/>
        <w:rPr>
          <w:rFonts w:ascii="Myriad Pro" w:hAnsi="Myriad Pro" w:cs="Tahoma"/>
          <w:sz w:val="20"/>
          <w:szCs w:val="20"/>
        </w:rPr>
      </w:pPr>
      <w:r w:rsidRPr="003E1956">
        <w:rPr>
          <w:b/>
          <w:color w:val="3366FF"/>
          <w:sz w:val="25"/>
          <w:szCs w:val="25"/>
        </w:rPr>
        <w:tab/>
      </w:r>
      <w:r w:rsidRPr="003E1956">
        <w:rPr>
          <w:rFonts w:ascii="Myriad Pro" w:hAnsi="Myriad Pro"/>
          <w:b/>
          <w:color w:val="3366FF"/>
          <w:sz w:val="20"/>
          <w:szCs w:val="20"/>
        </w:rPr>
        <w:tab/>
      </w:r>
      <w:r w:rsidRPr="003E1956">
        <w:rPr>
          <w:rFonts w:ascii="Myriad Pro" w:hAnsi="Myriad Pro"/>
          <w:b/>
          <w:color w:val="3366FF"/>
          <w:sz w:val="20"/>
          <w:szCs w:val="20"/>
        </w:rPr>
        <w:tab/>
      </w:r>
      <w:r w:rsidRPr="003E1956">
        <w:rPr>
          <w:rFonts w:ascii="Myriad Pro" w:hAnsi="Myriad Pro"/>
          <w:b/>
          <w:color w:val="3366FF"/>
          <w:sz w:val="20"/>
          <w:szCs w:val="20"/>
        </w:rPr>
        <w:tab/>
      </w:r>
      <w:r w:rsidRPr="003E1956">
        <w:rPr>
          <w:rFonts w:ascii="Myriad Pro" w:hAnsi="Myriad Pro"/>
          <w:b/>
          <w:color w:val="3366FF"/>
          <w:sz w:val="20"/>
          <w:szCs w:val="20"/>
        </w:rPr>
        <w:tab/>
      </w:r>
      <w:r w:rsidRPr="003E1956">
        <w:rPr>
          <w:rFonts w:ascii="Myriad Pro" w:hAnsi="Myriad Pro"/>
          <w:b/>
          <w:color w:val="3366FF"/>
          <w:sz w:val="20"/>
          <w:szCs w:val="20"/>
        </w:rPr>
        <w:tab/>
      </w:r>
      <w:r w:rsidRPr="576EDEED" w:rsidR="2E5CE848">
        <w:rPr>
          <w:rFonts w:ascii="Myriad Pro" w:hAnsi="Myriad Pro" w:cs="Tahoma"/>
          <w:sz w:val="20"/>
          <w:szCs w:val="20"/>
        </w:rPr>
        <w:t>,</w:t>
      </w:r>
    </w:p>
    <w:p w:rsidRPr="003E1956" w:rsidR="00C32265" w:rsidP="00921BFC" w:rsidRDefault="00C32265" w14:paraId="0A37501D" w14:textId="77777777">
      <w:pPr>
        <w:rPr>
          <w:rFonts w:ascii="Myriad Pro" w:hAnsi="Myriad Pro"/>
          <w:b/>
          <w:bCs/>
          <w:sz w:val="25"/>
          <w:szCs w:val="25"/>
        </w:rPr>
      </w:pPr>
    </w:p>
    <w:p w:rsidR="7AA0A21C" w:rsidP="422BD657" w:rsidRDefault="7AA0A21C" w14:paraId="0120EDF3" w14:textId="18C4DE5F">
      <w:pPr>
        <w:spacing w:line="259" w:lineRule="auto"/>
        <w:jc w:val="center"/>
      </w:pPr>
      <w:r w:rsidRPr="422BD657" w:rsidR="7AA0A21C">
        <w:rPr>
          <w:rFonts w:ascii="Calibri" w:hAnsi="Calibri" w:eastAsia="Calibri" w:cs="Calibri" w:asciiTheme="minorAscii" w:hAnsiTheme="minorAscii" w:eastAsiaTheme="minorAscii" w:cstheme="minorAscii"/>
          <w:b w:val="1"/>
          <w:bCs w:val="1"/>
          <w:sz w:val="22"/>
          <w:szCs w:val="22"/>
        </w:rPr>
        <w:t xml:space="preserve">Wales </w:t>
      </w:r>
      <w:r w:rsidRPr="422BD657" w:rsidR="7AA0A21C">
        <w:rPr>
          <w:rFonts w:ascii="Calibri" w:hAnsi="Calibri" w:eastAsia="Calibri" w:cs="Calibri" w:asciiTheme="minorAscii" w:hAnsiTheme="minorAscii" w:eastAsiaTheme="minorAscii" w:cstheme="minorAscii"/>
          <w:b w:val="1"/>
          <w:bCs w:val="1"/>
          <w:sz w:val="22"/>
          <w:szCs w:val="22"/>
        </w:rPr>
        <w:t>executive becomes Toastmasters International First Vice President</w:t>
      </w:r>
    </w:p>
    <w:p w:rsidR="7AA0A21C" w:rsidP="422BD657" w:rsidRDefault="7AA0A21C" w14:paraId="2CDFA5E9" w14:textId="507FF227">
      <w:pPr>
        <w:pStyle w:val="Normal"/>
        <w:jc w:val="center"/>
      </w:pPr>
      <w:r w:rsidRPr="422BD657" w:rsidR="7AA0A21C">
        <w:rPr>
          <w:rFonts w:ascii="Calibri" w:hAnsi="Calibri" w:eastAsia="Calibri" w:cs="Calibri" w:asciiTheme="minorAscii" w:hAnsiTheme="minorAscii" w:eastAsiaTheme="minorAscii" w:cstheme="minorAscii"/>
          <w:sz w:val="22"/>
          <w:szCs w:val="22"/>
        </w:rPr>
        <w:t>Dr. Jean Gamester elected to the Board of Directors of global educational organization</w:t>
      </w:r>
    </w:p>
    <w:p w:rsidRPr="003E1956" w:rsidR="00921BFC" w:rsidP="576EDEED" w:rsidRDefault="00921BFC" w14:paraId="5DAB6C7B" w14:textId="77777777">
      <w:pPr>
        <w:pStyle w:val="Default"/>
        <w:ind w:left="-720" w:right="-15"/>
        <w:rPr>
          <w:rFonts w:ascii="Calibri" w:hAnsi="Calibri" w:eastAsia="Calibri" w:cs="Calibri" w:asciiTheme="minorAscii" w:hAnsiTheme="minorAscii" w:eastAsiaTheme="minorAscii" w:cstheme="minorAscii"/>
          <w:sz w:val="22"/>
          <w:szCs w:val="22"/>
        </w:rPr>
      </w:pPr>
    </w:p>
    <w:p w:rsidRPr="00A2564C" w:rsidR="00921BFC" w:rsidP="576EDEED" w:rsidRDefault="00C43C4F" w14:paraId="0FB386DE" w14:textId="14ACAC54">
      <w:pPr>
        <w:pStyle w:val="Default"/>
        <w:bidi w:val="0"/>
        <w:rPr>
          <w:rFonts w:ascii="Calibri" w:hAnsi="Calibri" w:eastAsia="Calibri" w:cs="Calibri" w:asciiTheme="minorAscii" w:hAnsiTheme="minorAscii" w:eastAsiaTheme="minorAscii" w:cstheme="minorAscii"/>
          <w:color w:val="auto"/>
          <w:sz w:val="22"/>
          <w:szCs w:val="22"/>
        </w:rPr>
      </w:pPr>
      <w:r w:rsidRPr="624E3C9A" w:rsidR="06083C1E">
        <w:rPr>
          <w:rFonts w:ascii="Calibri" w:hAnsi="Calibri" w:eastAsia="Calibri" w:cs="Calibri" w:asciiTheme="minorAscii" w:hAnsiTheme="minorAscii" w:eastAsiaTheme="minorAscii" w:cstheme="minorAscii"/>
          <w:sz w:val="22"/>
          <w:szCs w:val="22"/>
        </w:rPr>
        <w:t>ENGLEWOOD, Colo</w:t>
      </w:r>
      <w:r w:rsidRPr="624E3C9A" w:rsidR="335D92F3">
        <w:rPr>
          <w:rFonts w:ascii="Calibri" w:hAnsi="Calibri" w:eastAsia="Calibri" w:cs="Calibri" w:asciiTheme="minorAscii" w:hAnsiTheme="minorAscii" w:eastAsiaTheme="minorAscii" w:cstheme="minorAscii"/>
          <w:sz w:val="22"/>
          <w:szCs w:val="22"/>
        </w:rPr>
        <w:t xml:space="preserve">., Aug. </w:t>
      </w:r>
      <w:r w:rsidRPr="624E3C9A" w:rsidR="3D232161">
        <w:rPr>
          <w:rFonts w:ascii="Calibri" w:hAnsi="Calibri" w:eastAsia="Calibri" w:cs="Calibri" w:asciiTheme="minorAscii" w:hAnsiTheme="minorAscii" w:eastAsiaTheme="minorAscii" w:cstheme="minorAscii"/>
          <w:sz w:val="22"/>
          <w:szCs w:val="22"/>
        </w:rPr>
        <w:t>19</w:t>
      </w:r>
      <w:r w:rsidRPr="624E3C9A" w:rsidR="335D92F3">
        <w:rPr>
          <w:rFonts w:ascii="Calibri" w:hAnsi="Calibri" w:eastAsia="Calibri" w:cs="Calibri" w:asciiTheme="minorAscii" w:hAnsiTheme="minorAscii" w:eastAsiaTheme="minorAscii" w:cstheme="minorAscii"/>
          <w:sz w:val="22"/>
          <w:szCs w:val="22"/>
        </w:rPr>
        <w:t>, 20</w:t>
      </w:r>
      <w:r w:rsidRPr="624E3C9A" w:rsidR="5F41B2B2">
        <w:rPr>
          <w:rFonts w:ascii="Calibri" w:hAnsi="Calibri" w:eastAsia="Calibri" w:cs="Calibri" w:asciiTheme="minorAscii" w:hAnsiTheme="minorAscii" w:eastAsiaTheme="minorAscii" w:cstheme="minorAscii"/>
          <w:sz w:val="22"/>
          <w:szCs w:val="22"/>
        </w:rPr>
        <w:t>2</w:t>
      </w:r>
      <w:r w:rsidRPr="624E3C9A" w:rsidR="207B17D2">
        <w:rPr>
          <w:rFonts w:ascii="Calibri" w:hAnsi="Calibri" w:eastAsia="Calibri" w:cs="Calibri" w:asciiTheme="minorAscii" w:hAnsiTheme="minorAscii" w:eastAsiaTheme="minorAscii" w:cstheme="minorAscii"/>
          <w:sz w:val="22"/>
          <w:szCs w:val="22"/>
        </w:rPr>
        <w:t>6</w:t>
      </w:r>
      <w:r w:rsidRPr="624E3C9A" w:rsidR="711779CB">
        <w:rPr>
          <w:rFonts w:ascii="Calibri" w:hAnsi="Calibri" w:eastAsia="Calibri" w:cs="Calibri" w:asciiTheme="minorAscii" w:hAnsiTheme="minorAscii" w:eastAsiaTheme="minorAscii" w:cstheme="minorAscii"/>
          <w:sz w:val="22"/>
          <w:szCs w:val="22"/>
        </w:rPr>
        <w:t xml:space="preserve"> </w:t>
      </w:r>
      <w:r w:rsidRPr="624E3C9A" w:rsidR="18B16962">
        <w:rPr>
          <w:rFonts w:ascii="Calibri" w:hAnsi="Calibri" w:eastAsia="Calibri" w:cs="Calibri" w:asciiTheme="minorAscii" w:hAnsiTheme="minorAscii" w:eastAsiaTheme="minorAscii" w:cstheme="minorAscii"/>
          <w:sz w:val="22"/>
          <w:szCs w:val="22"/>
        </w:rPr>
        <w:t>—</w:t>
      </w:r>
      <w:r w:rsidRPr="624E3C9A" w:rsidR="711779CB">
        <w:rPr>
          <w:rFonts w:ascii="Calibri" w:hAnsi="Calibri" w:eastAsia="Calibri" w:cs="Calibri" w:asciiTheme="minorAscii" w:hAnsiTheme="minorAscii" w:eastAsiaTheme="minorAscii" w:cstheme="minorAscii"/>
          <w:sz w:val="22"/>
          <w:szCs w:val="22"/>
        </w:rPr>
        <w:t xml:space="preserve"> </w:t>
      </w:r>
      <w:r w:rsidRPr="624E3C9A" w:rsidR="373ECBE1">
        <w:rPr>
          <w:rFonts w:ascii="Calibri" w:hAnsi="Calibri" w:eastAsia="Calibri" w:cs="Calibri" w:asciiTheme="minorAscii" w:hAnsiTheme="minorAscii" w:eastAsiaTheme="minorAscii" w:cstheme="minorAscii"/>
          <w:sz w:val="22"/>
          <w:szCs w:val="22"/>
        </w:rPr>
        <w:t xml:space="preserve">Dr. </w:t>
      </w:r>
      <w:r w:rsidRPr="624E3C9A" w:rsidR="05DD9EB6">
        <w:rPr>
          <w:rFonts w:ascii="Calibri" w:hAnsi="Calibri" w:eastAsia="Calibri" w:cs="Calibri" w:asciiTheme="minorAscii" w:hAnsiTheme="minorAscii" w:eastAsiaTheme="minorAscii" w:cstheme="minorAscii"/>
          <w:sz w:val="22"/>
          <w:szCs w:val="22"/>
        </w:rPr>
        <w:t>Jean Gameste</w:t>
      </w:r>
      <w:r w:rsidRPr="624E3C9A" w:rsidR="05DD9EB6">
        <w:rPr>
          <w:rFonts w:ascii="Calibri" w:hAnsi="Calibri" w:eastAsia="Calibri" w:cs="Calibri" w:asciiTheme="minorAscii" w:hAnsiTheme="minorAscii" w:eastAsiaTheme="minorAscii" w:cstheme="minorAscii"/>
          <w:sz w:val="22"/>
          <w:szCs w:val="22"/>
        </w:rPr>
        <w:t>r</w:t>
      </w:r>
      <w:r w:rsidRPr="624E3C9A" w:rsidR="5A75555D">
        <w:rPr>
          <w:rFonts w:ascii="Calibri" w:hAnsi="Calibri" w:eastAsia="Calibri" w:cs="Calibri" w:asciiTheme="minorAscii" w:hAnsiTheme="minorAscii" w:eastAsiaTheme="minorAscii" w:cstheme="minorAscii"/>
          <w:sz w:val="22"/>
          <w:szCs w:val="22"/>
        </w:rPr>
        <w:t>,</w:t>
      </w:r>
      <w:r w:rsidRPr="624E3C9A" w:rsidR="53BFCF53">
        <w:rPr>
          <w:rFonts w:ascii="Calibri" w:hAnsi="Calibri" w:eastAsia="Calibri" w:cs="Calibri" w:asciiTheme="minorAscii" w:hAnsiTheme="minorAscii" w:eastAsiaTheme="minorAscii" w:cstheme="minorAscii"/>
          <w:sz w:val="22"/>
          <w:szCs w:val="22"/>
        </w:rPr>
        <w:t xml:space="preserve"> </w:t>
      </w:r>
      <w:r w:rsidRPr="624E3C9A" w:rsidR="53BFCF53">
        <w:rPr>
          <w:rFonts w:ascii="Calibri" w:hAnsi="Calibri" w:eastAsia="Calibri" w:cs="Calibri" w:asciiTheme="minorAscii" w:hAnsiTheme="minorAscii" w:eastAsiaTheme="minorAscii" w:cstheme="minorAscii"/>
          <w:sz w:val="22"/>
          <w:szCs w:val="22"/>
        </w:rPr>
        <w:t>DTM,</w:t>
      </w:r>
      <w:r w:rsidRPr="624E3C9A" w:rsidR="53BFCF53">
        <w:rPr>
          <w:rFonts w:ascii="Calibri" w:hAnsi="Calibri" w:eastAsia="Calibri" w:cs="Calibri" w:asciiTheme="minorAscii" w:hAnsiTheme="minorAscii" w:eastAsiaTheme="minorAscii" w:cstheme="minorAscii"/>
          <w:sz w:val="22"/>
          <w:szCs w:val="22"/>
        </w:rPr>
        <w:t xml:space="preserve"> </w:t>
      </w:r>
      <w:r w:rsidRPr="624E3C9A" w:rsidR="53BFCF53">
        <w:rPr>
          <w:rFonts w:ascii="Calibri" w:hAnsi="Calibri" w:eastAsia="Calibri" w:cs="Calibri" w:asciiTheme="minorAscii" w:hAnsiTheme="minorAscii" w:eastAsiaTheme="minorAscii" w:cstheme="minorAscii"/>
          <w:sz w:val="22"/>
          <w:szCs w:val="22"/>
        </w:rPr>
        <w:t xml:space="preserve">of </w:t>
      </w:r>
      <w:r w:rsidRPr="624E3C9A" w:rsidR="66C2F068">
        <w:rPr>
          <w:rFonts w:ascii="Calibri" w:hAnsi="Calibri" w:eastAsia="Calibri" w:cs="Calibri" w:asciiTheme="minorAscii" w:hAnsiTheme="minorAscii" w:eastAsiaTheme="minorAscii" w:cstheme="minorAscii"/>
          <w:sz w:val="22"/>
          <w:szCs w:val="22"/>
        </w:rPr>
        <w:t xml:space="preserve">Cardiff, </w:t>
      </w:r>
      <w:r w:rsidRPr="624E3C9A" w:rsidR="200F3ED7">
        <w:rPr>
          <w:rFonts w:ascii="Calibri" w:hAnsi="Calibri" w:eastAsia="Calibri" w:cs="Calibri" w:asciiTheme="minorAscii" w:hAnsiTheme="minorAscii" w:eastAsiaTheme="minorAscii" w:cstheme="minorAscii"/>
          <w:sz w:val="22"/>
          <w:szCs w:val="22"/>
        </w:rPr>
        <w:t>Wales, has</w:t>
      </w:r>
      <w:r w:rsidRPr="624E3C9A" w:rsidR="039A99ED">
        <w:rPr>
          <w:rFonts w:ascii="Calibri" w:hAnsi="Calibri" w:eastAsia="Calibri" w:cs="Calibri" w:asciiTheme="minorAscii" w:hAnsiTheme="minorAscii" w:eastAsiaTheme="minorAscii" w:cstheme="minorAscii"/>
          <w:sz w:val="22"/>
          <w:szCs w:val="22"/>
        </w:rPr>
        <w:t xml:space="preserve"> </w:t>
      </w:r>
      <w:r w:rsidRPr="624E3C9A" w:rsidR="039A99ED">
        <w:rPr>
          <w:rFonts w:ascii="Calibri" w:hAnsi="Calibri" w:eastAsia="Calibri" w:cs="Calibri" w:asciiTheme="minorAscii" w:hAnsiTheme="minorAscii" w:eastAsiaTheme="minorAscii" w:cstheme="minorAscii"/>
          <w:sz w:val="22"/>
          <w:szCs w:val="22"/>
        </w:rPr>
        <w:t xml:space="preserve">been elected </w:t>
      </w:r>
      <w:r w:rsidRPr="624E3C9A" w:rsidR="1E5CE807">
        <w:rPr>
          <w:rFonts w:ascii="Calibri" w:hAnsi="Calibri" w:eastAsia="Calibri" w:cs="Calibri" w:asciiTheme="minorAscii" w:hAnsiTheme="minorAscii" w:eastAsiaTheme="minorAscii" w:cstheme="minorAscii"/>
          <w:sz w:val="22"/>
          <w:szCs w:val="22"/>
        </w:rPr>
        <w:t xml:space="preserve">to the Board of Directors of </w:t>
      </w:r>
      <w:hyperlink r:id="R5f2bbbc8f0a149dc">
        <w:r w:rsidRPr="624E3C9A" w:rsidR="335D92F3">
          <w:rPr>
            <w:rStyle w:val="Hyperlink"/>
            <w:rFonts w:ascii="Calibri" w:hAnsi="Calibri" w:eastAsia="Calibri" w:cs="Calibri" w:asciiTheme="minorAscii" w:hAnsiTheme="minorAscii" w:eastAsiaTheme="minorAscii" w:cstheme="minorAscii"/>
            <w:sz w:val="22"/>
            <w:szCs w:val="22"/>
          </w:rPr>
          <w:t>Toastmasters International</w:t>
        </w:r>
      </w:hyperlink>
      <w:r w:rsidRPr="624E3C9A" w:rsidR="335D92F3">
        <w:rPr>
          <w:rFonts w:ascii="Calibri" w:hAnsi="Calibri" w:eastAsia="Calibri" w:cs="Calibri" w:asciiTheme="minorAscii" w:hAnsiTheme="minorAscii" w:eastAsiaTheme="minorAscii" w:cstheme="minorAscii"/>
          <w:sz w:val="22"/>
          <w:szCs w:val="22"/>
        </w:rPr>
        <w:t>, the world’s leading organization devoted to communication and leadership</w:t>
      </w:r>
      <w:r w:rsidRPr="624E3C9A" w:rsidR="27378B26">
        <w:rPr>
          <w:rFonts w:ascii="Calibri" w:hAnsi="Calibri" w:eastAsia="Calibri" w:cs="Calibri" w:asciiTheme="minorAscii" w:hAnsiTheme="minorAscii" w:eastAsiaTheme="minorAscii" w:cstheme="minorAscii"/>
          <w:sz w:val="22"/>
          <w:szCs w:val="22"/>
        </w:rPr>
        <w:t xml:space="preserve"> skills development</w:t>
      </w:r>
      <w:r w:rsidRPr="624E3C9A" w:rsidR="335D92F3">
        <w:rPr>
          <w:rFonts w:ascii="Calibri" w:hAnsi="Calibri" w:eastAsia="Calibri" w:cs="Calibri" w:asciiTheme="minorAscii" w:hAnsiTheme="minorAscii" w:eastAsiaTheme="minorAscii" w:cstheme="minorAscii"/>
          <w:sz w:val="22"/>
          <w:szCs w:val="22"/>
        </w:rPr>
        <w:t>.</w:t>
      </w:r>
      <w:r w:rsidRPr="624E3C9A" w:rsidR="5AE922D9">
        <w:rPr>
          <w:rFonts w:ascii="Calibri" w:hAnsi="Calibri" w:eastAsia="Calibri" w:cs="Calibri" w:asciiTheme="minorAscii" w:hAnsiTheme="minorAscii" w:eastAsiaTheme="minorAscii" w:cstheme="minorAscii"/>
          <w:sz w:val="22"/>
          <w:szCs w:val="22"/>
        </w:rPr>
        <w:t xml:space="preserve"> </w:t>
      </w:r>
      <w:r w:rsidRPr="624E3C9A" w:rsidR="5E6B160E">
        <w:rPr>
          <w:rFonts w:ascii="Calibri" w:hAnsi="Calibri" w:eastAsia="Calibri" w:cs="Calibri" w:asciiTheme="minorAscii" w:hAnsiTheme="minorAscii" w:eastAsiaTheme="minorAscii" w:cstheme="minorAscii"/>
          <w:sz w:val="22"/>
          <w:szCs w:val="22"/>
        </w:rPr>
        <w:t>Gamester</w:t>
      </w:r>
      <w:r w:rsidRPr="624E3C9A" w:rsidR="53BFCF53">
        <w:rPr>
          <w:rFonts w:ascii="Calibri" w:hAnsi="Calibri" w:eastAsia="Calibri" w:cs="Calibri" w:asciiTheme="minorAscii" w:hAnsiTheme="minorAscii" w:eastAsiaTheme="minorAscii" w:cstheme="minorAscii"/>
          <w:sz w:val="22"/>
          <w:szCs w:val="22"/>
        </w:rPr>
        <w:t xml:space="preserve"> </w:t>
      </w:r>
      <w:r w:rsidRPr="624E3C9A" w:rsidR="0FC2E167">
        <w:rPr>
          <w:rFonts w:ascii="Calibri" w:hAnsi="Calibri" w:eastAsia="Calibri" w:cs="Calibri" w:asciiTheme="minorAscii" w:hAnsiTheme="minorAscii" w:eastAsiaTheme="minorAscii" w:cstheme="minorAscii"/>
          <w:sz w:val="22"/>
          <w:szCs w:val="22"/>
        </w:rPr>
        <w:t>assumed the one-year term at the organization’s</w:t>
      </w:r>
      <w:r w:rsidRPr="624E3C9A" w:rsidR="335D92F3">
        <w:rPr>
          <w:rFonts w:ascii="Calibri" w:hAnsi="Calibri" w:eastAsia="Calibri" w:cs="Calibri" w:asciiTheme="minorAscii" w:hAnsiTheme="minorAscii" w:eastAsiaTheme="minorAscii" w:cstheme="minorAscii"/>
          <w:sz w:val="22"/>
          <w:szCs w:val="22"/>
        </w:rPr>
        <w:t xml:space="preserve"> </w:t>
      </w:r>
      <w:r w:rsidRPr="624E3C9A" w:rsidR="7DF305F0">
        <w:rPr>
          <w:rFonts w:ascii="Calibri" w:hAnsi="Calibri" w:eastAsia="Calibri" w:cs="Calibri" w:asciiTheme="minorAscii" w:hAnsiTheme="minorAscii" w:eastAsiaTheme="minorAscii" w:cstheme="minorAscii"/>
          <w:sz w:val="22"/>
          <w:szCs w:val="22"/>
        </w:rPr>
        <w:t>202</w:t>
      </w:r>
      <w:r w:rsidRPr="624E3C9A" w:rsidR="373C861D">
        <w:rPr>
          <w:rFonts w:ascii="Calibri" w:hAnsi="Calibri" w:eastAsia="Calibri" w:cs="Calibri" w:asciiTheme="minorAscii" w:hAnsiTheme="minorAscii" w:eastAsiaTheme="minorAscii" w:cstheme="minorAscii"/>
          <w:sz w:val="22"/>
          <w:szCs w:val="22"/>
        </w:rPr>
        <w:t>6</w:t>
      </w:r>
      <w:r w:rsidRPr="624E3C9A" w:rsidR="335D92F3">
        <w:rPr>
          <w:rFonts w:ascii="Calibri" w:hAnsi="Calibri" w:eastAsia="Calibri" w:cs="Calibri" w:asciiTheme="minorAscii" w:hAnsiTheme="minorAscii" w:eastAsiaTheme="minorAscii" w:cstheme="minorAscii"/>
          <w:sz w:val="22"/>
          <w:szCs w:val="22"/>
        </w:rPr>
        <w:t xml:space="preserve"> International Convention, </w:t>
      </w:r>
      <w:r w:rsidRPr="624E3C9A" w:rsidR="335D92F3">
        <w:rPr>
          <w:rFonts w:ascii="Calibri" w:hAnsi="Calibri" w:eastAsia="Calibri" w:cs="Calibri" w:asciiTheme="minorAscii" w:hAnsiTheme="minorAscii" w:eastAsiaTheme="minorAscii" w:cstheme="minorAscii"/>
          <w:sz w:val="22"/>
          <w:szCs w:val="22"/>
        </w:rPr>
        <w:t>held</w:t>
      </w:r>
      <w:r w:rsidRPr="624E3C9A" w:rsidR="5F41B2B2">
        <w:rPr>
          <w:rFonts w:ascii="Calibri" w:hAnsi="Calibri" w:eastAsia="Calibri" w:cs="Calibri" w:asciiTheme="minorAscii" w:hAnsiTheme="minorAscii" w:eastAsiaTheme="minorAscii" w:cstheme="minorAscii"/>
          <w:sz w:val="22"/>
          <w:szCs w:val="22"/>
        </w:rPr>
        <w:t xml:space="preserve"> </w:t>
      </w:r>
      <w:r w:rsidRPr="624E3C9A" w:rsidR="595DD03F">
        <w:rPr>
          <w:rFonts w:ascii="Calibri" w:hAnsi="Calibri" w:eastAsia="Calibri" w:cs="Calibri" w:asciiTheme="minorAscii" w:hAnsiTheme="minorAscii" w:eastAsiaTheme="minorAscii" w:cstheme="minorAscii"/>
          <w:sz w:val="22"/>
          <w:szCs w:val="22"/>
        </w:rPr>
        <w:t xml:space="preserve">in </w:t>
      </w:r>
      <w:r w:rsidRPr="624E3C9A" w:rsidR="1D48D384">
        <w:rPr>
          <w:rFonts w:ascii="Calibri" w:hAnsi="Calibri" w:eastAsia="Calibri" w:cs="Calibri" w:asciiTheme="minorAscii" w:hAnsiTheme="minorAscii" w:eastAsiaTheme="minorAscii" w:cstheme="minorAscii"/>
          <w:sz w:val="22"/>
          <w:szCs w:val="22"/>
        </w:rPr>
        <w:t>V</w:t>
      </w:r>
      <w:r w:rsidRPr="624E3C9A" w:rsidR="7DF305F0">
        <w:rPr>
          <w:rFonts w:ascii="Calibri" w:hAnsi="Calibri" w:eastAsia="Calibri" w:cs="Calibri" w:asciiTheme="minorAscii" w:hAnsiTheme="minorAscii" w:eastAsiaTheme="minorAscii" w:cstheme="minorAscii"/>
          <w:sz w:val="22"/>
          <w:szCs w:val="22"/>
        </w:rPr>
        <w:t>a</w:t>
      </w:r>
      <w:r w:rsidRPr="624E3C9A" w:rsidR="1D48D384">
        <w:rPr>
          <w:rFonts w:ascii="Calibri" w:hAnsi="Calibri" w:eastAsia="Calibri" w:cs="Calibri" w:asciiTheme="minorAscii" w:hAnsiTheme="minorAscii" w:eastAsiaTheme="minorAscii" w:cstheme="minorAscii"/>
          <w:sz w:val="22"/>
          <w:szCs w:val="22"/>
        </w:rPr>
        <w:t>ncouver</w:t>
      </w:r>
      <w:r w:rsidRPr="624E3C9A" w:rsidR="595DD03F">
        <w:rPr>
          <w:rFonts w:ascii="Calibri" w:hAnsi="Calibri" w:eastAsia="Calibri" w:cs="Calibri" w:asciiTheme="minorAscii" w:hAnsiTheme="minorAscii" w:eastAsiaTheme="minorAscii" w:cstheme="minorAscii"/>
          <w:sz w:val="22"/>
          <w:szCs w:val="22"/>
        </w:rPr>
        <w:t xml:space="preserve">, </w:t>
      </w:r>
      <w:r w:rsidRPr="624E3C9A" w:rsidR="2B1477F2">
        <w:rPr>
          <w:rFonts w:ascii="Calibri" w:hAnsi="Calibri" w:eastAsia="Calibri" w:cs="Calibri" w:asciiTheme="minorAscii" w:hAnsiTheme="minorAscii" w:eastAsiaTheme="minorAscii" w:cstheme="minorAscii"/>
          <w:sz w:val="22"/>
          <w:szCs w:val="22"/>
        </w:rPr>
        <w:t>Canada,</w:t>
      </w:r>
      <w:r w:rsidRPr="624E3C9A" w:rsidR="7DF305F0">
        <w:rPr>
          <w:rFonts w:ascii="Calibri" w:hAnsi="Calibri" w:eastAsia="Calibri" w:cs="Calibri" w:asciiTheme="minorAscii" w:hAnsiTheme="minorAscii" w:eastAsiaTheme="minorAscii" w:cstheme="minorAscii"/>
          <w:sz w:val="22"/>
          <w:szCs w:val="22"/>
        </w:rPr>
        <w:t xml:space="preserve"> </w:t>
      </w:r>
      <w:r w:rsidRPr="624E3C9A" w:rsidR="595DD03F">
        <w:rPr>
          <w:rFonts w:ascii="Calibri" w:hAnsi="Calibri" w:eastAsia="Calibri" w:cs="Calibri" w:asciiTheme="minorAscii" w:hAnsiTheme="minorAscii" w:eastAsiaTheme="minorAscii" w:cstheme="minorAscii"/>
          <w:sz w:val="22"/>
          <w:szCs w:val="22"/>
        </w:rPr>
        <w:t xml:space="preserve">Aug. </w:t>
      </w:r>
      <w:r w:rsidRPr="624E3C9A" w:rsidR="407CC918">
        <w:rPr>
          <w:rFonts w:ascii="Calibri" w:hAnsi="Calibri" w:eastAsia="Calibri" w:cs="Calibri" w:asciiTheme="minorAscii" w:hAnsiTheme="minorAscii" w:eastAsiaTheme="minorAscii" w:cstheme="minorAscii"/>
          <w:sz w:val="22"/>
          <w:szCs w:val="22"/>
        </w:rPr>
        <w:t>19-22.</w:t>
      </w:r>
    </w:p>
    <w:p w:rsidRPr="00A2564C" w:rsidR="00921BFC" w:rsidP="576EDEED" w:rsidRDefault="00921BFC" w14:paraId="02EB378F" w14:textId="77777777">
      <w:pPr>
        <w:pStyle w:val="Default"/>
        <w:rPr>
          <w:rFonts w:ascii="Calibri" w:hAnsi="Calibri" w:eastAsia="Calibri" w:cs="Calibri" w:asciiTheme="minorAscii" w:hAnsiTheme="minorAscii" w:eastAsiaTheme="minorAscii" w:cstheme="minorAscii"/>
          <w:sz w:val="22"/>
          <w:szCs w:val="22"/>
        </w:rPr>
      </w:pPr>
    </w:p>
    <w:p w:rsidR="3DF7EAE5" w:rsidP="576EDEED" w:rsidRDefault="3DF7EAE5" w14:paraId="6FAF8151" w14:textId="65FD4649">
      <w:pPr>
        <w:pStyle w:val="Default"/>
        <w:bidi w:val="0"/>
        <w:rPr>
          <w:rFonts w:ascii="Calibri" w:hAnsi="Calibri" w:eastAsia="Calibri" w:cs="Calibri" w:asciiTheme="minorAscii" w:hAnsiTheme="minorAscii" w:eastAsiaTheme="minorAscii" w:cstheme="minorAscii"/>
          <w:color w:val="000000" w:themeColor="text1" w:themeTint="FF" w:themeShade="FF"/>
          <w:sz w:val="22"/>
          <w:szCs w:val="22"/>
        </w:rPr>
      </w:pPr>
      <w:r w:rsidRPr="576EDEED" w:rsidR="3DF7EAE5">
        <w:rPr>
          <w:rFonts w:ascii="Calibri" w:hAnsi="Calibri" w:eastAsia="Calibri" w:cs="Calibri" w:asciiTheme="minorAscii" w:hAnsiTheme="minorAscii" w:eastAsiaTheme="minorAscii" w:cstheme="minorAscii"/>
          <w:sz w:val="22"/>
          <w:szCs w:val="22"/>
        </w:rPr>
        <w:t>She</w:t>
      </w:r>
      <w:r w:rsidRPr="576EDEED" w:rsidR="7B9AA55C">
        <w:rPr>
          <w:rFonts w:ascii="Calibri" w:hAnsi="Calibri" w:eastAsia="Calibri" w:cs="Calibri" w:asciiTheme="minorAscii" w:hAnsiTheme="minorAscii" w:eastAsiaTheme="minorAscii" w:cstheme="minorAscii"/>
          <w:sz w:val="22"/>
          <w:szCs w:val="22"/>
        </w:rPr>
        <w:t xml:space="preserve"> </w:t>
      </w:r>
      <w:r w:rsidRPr="576EDEED" w:rsidR="0DBFF075">
        <w:rPr>
          <w:rFonts w:ascii="Calibri" w:hAnsi="Calibri" w:eastAsia="Calibri" w:cs="Calibri" w:asciiTheme="minorAscii" w:hAnsiTheme="minorAscii" w:eastAsiaTheme="minorAscii" w:cstheme="minorAscii"/>
          <w:sz w:val="22"/>
          <w:szCs w:val="22"/>
        </w:rPr>
        <w:t>is a business school lecturer and academic manager at The Open University in the United Kingdom. In her role, she</w:t>
      </w:r>
      <w:r w:rsidRPr="576EDEED" w:rsidR="2FE7F0FF">
        <w:rPr>
          <w:rFonts w:ascii="Calibri" w:hAnsi="Calibri" w:eastAsia="Calibri" w:cs="Calibri" w:asciiTheme="minorAscii" w:hAnsiTheme="minorAscii" w:eastAsiaTheme="minorAscii" w:cstheme="minorAscii"/>
          <w:sz w:val="22"/>
          <w:szCs w:val="22"/>
        </w:rPr>
        <w:t xml:space="preserve"> is an educator of</w:t>
      </w:r>
      <w:r w:rsidRPr="576EDEED" w:rsidR="0DBFF075">
        <w:rPr>
          <w:rFonts w:ascii="Calibri" w:hAnsi="Calibri" w:eastAsia="Calibri" w:cs="Calibri" w:asciiTheme="minorAscii" w:hAnsiTheme="minorAscii" w:eastAsiaTheme="minorAscii" w:cstheme="minorAscii"/>
          <w:sz w:val="22"/>
          <w:szCs w:val="22"/>
        </w:rPr>
        <w:t xml:space="preserve"> leadership, strategy, change, creativity, and innovation, and leads fellow educators to provide excellent student experiences. This work builds on her international, multi-cultural, and multi-sector corporate change and leadership experience that includes company-wide strategy development, consulting, and implementation. </w:t>
      </w:r>
    </w:p>
    <w:p w:rsidR="576EDEED" w:rsidP="576EDEED" w:rsidRDefault="576EDEED" w14:paraId="0C0CFF0D" w14:textId="0A52C741">
      <w:pPr>
        <w:pStyle w:val="Default"/>
        <w:rPr>
          <w:rFonts w:ascii="Calibri" w:hAnsi="Calibri" w:eastAsia="Calibri" w:cs="Calibri" w:asciiTheme="minorAscii" w:hAnsiTheme="minorAscii" w:eastAsiaTheme="minorAscii" w:cstheme="minorAscii"/>
          <w:sz w:val="22"/>
          <w:szCs w:val="22"/>
        </w:rPr>
      </w:pPr>
    </w:p>
    <w:p w:rsidR="09B8EBF2" w:rsidP="576EDEED" w:rsidRDefault="09B8EBF2" w14:paraId="7EBDCC57" w14:textId="33A8AB04">
      <w:pPr>
        <w:pStyle w:val="Default"/>
        <w:bidi w:val="0"/>
        <w:rPr>
          <w:rFonts w:ascii="Calibri" w:hAnsi="Calibri" w:eastAsia="Calibri" w:cs="Calibri" w:asciiTheme="minorAscii" w:hAnsiTheme="minorAscii" w:eastAsiaTheme="minorAscii" w:cstheme="minorAscii"/>
          <w:color w:val="000000" w:themeColor="text1" w:themeTint="FF" w:themeShade="FF"/>
          <w:sz w:val="22"/>
          <w:szCs w:val="22"/>
        </w:rPr>
      </w:pPr>
      <w:r w:rsidRPr="576EDEED" w:rsidR="09B8EBF2">
        <w:rPr>
          <w:rFonts w:ascii="Calibri" w:hAnsi="Calibri" w:eastAsia="Calibri" w:cs="Calibri" w:asciiTheme="minorAscii" w:hAnsiTheme="minorAscii" w:eastAsiaTheme="minorAscii" w:cstheme="minorAscii"/>
          <w:sz w:val="22"/>
          <w:szCs w:val="22"/>
        </w:rPr>
        <w:t>Gamester</w:t>
      </w:r>
      <w:r w:rsidRPr="576EDEED" w:rsidR="3699FE73">
        <w:rPr>
          <w:rFonts w:ascii="Calibri" w:hAnsi="Calibri" w:eastAsia="Calibri" w:cs="Calibri" w:asciiTheme="minorAscii" w:hAnsiTheme="minorAscii" w:eastAsiaTheme="minorAscii" w:cstheme="minorAscii"/>
          <w:sz w:val="22"/>
          <w:szCs w:val="22"/>
        </w:rPr>
        <w:t xml:space="preserve"> holds a professional doctorate in Organizational Change from Middlesex University in the UK as well as earned </w:t>
      </w:r>
      <w:r w:rsidRPr="576EDEED" w:rsidR="7C8BEFA2">
        <w:rPr>
          <w:rFonts w:ascii="Calibri" w:hAnsi="Calibri" w:eastAsia="Calibri" w:cs="Calibri" w:asciiTheme="minorAscii" w:hAnsiTheme="minorAscii" w:eastAsiaTheme="minorAscii" w:cstheme="minorAscii"/>
          <w:sz w:val="22"/>
          <w:szCs w:val="22"/>
        </w:rPr>
        <w:t>master's degrees in human resource management</w:t>
      </w:r>
      <w:r w:rsidRPr="576EDEED" w:rsidR="3699FE73">
        <w:rPr>
          <w:rFonts w:ascii="Calibri" w:hAnsi="Calibri" w:eastAsia="Calibri" w:cs="Calibri" w:asciiTheme="minorAscii" w:hAnsiTheme="minorAscii" w:eastAsiaTheme="minorAscii" w:cstheme="minorAscii"/>
          <w:sz w:val="22"/>
          <w:szCs w:val="22"/>
        </w:rPr>
        <w:t xml:space="preserve"> and in </w:t>
      </w:r>
      <w:r w:rsidRPr="576EDEED" w:rsidR="303FEB7B">
        <w:rPr>
          <w:rFonts w:ascii="Calibri" w:hAnsi="Calibri" w:eastAsia="Calibri" w:cs="Calibri" w:asciiTheme="minorAscii" w:hAnsiTheme="minorAscii" w:eastAsiaTheme="minorAscii" w:cstheme="minorAscii"/>
          <w:sz w:val="22"/>
          <w:szCs w:val="22"/>
        </w:rPr>
        <w:t>e</w:t>
      </w:r>
      <w:r w:rsidRPr="576EDEED" w:rsidR="3699FE73">
        <w:rPr>
          <w:rFonts w:ascii="Calibri" w:hAnsi="Calibri" w:eastAsia="Calibri" w:cs="Calibri" w:asciiTheme="minorAscii" w:hAnsiTheme="minorAscii" w:eastAsiaTheme="minorAscii" w:cstheme="minorAscii"/>
          <w:sz w:val="22"/>
          <w:szCs w:val="22"/>
        </w:rPr>
        <w:t xml:space="preserve">conomics, the former from the University of Bedfordshire in the UK, the latter from University College Dublin, Ireland. She additionally has an ACCA certified diploma in accounting and finance, and certification in the fields of program management, project management, information technology, coaching, psychology, literature, creative writing, and yoga. She is currently </w:t>
      </w:r>
      <w:r w:rsidRPr="576EDEED" w:rsidR="3699FE73">
        <w:rPr>
          <w:rFonts w:ascii="Calibri" w:hAnsi="Calibri" w:eastAsia="Calibri" w:cs="Calibri" w:asciiTheme="minorAscii" w:hAnsiTheme="minorAscii" w:eastAsiaTheme="minorAscii" w:cstheme="minorAscii"/>
          <w:sz w:val="22"/>
          <w:szCs w:val="22"/>
        </w:rPr>
        <w:t>finalizing</w:t>
      </w:r>
      <w:r w:rsidRPr="576EDEED" w:rsidR="3699FE73">
        <w:rPr>
          <w:rFonts w:ascii="Calibri" w:hAnsi="Calibri" w:eastAsia="Calibri" w:cs="Calibri" w:asciiTheme="minorAscii" w:hAnsiTheme="minorAscii" w:eastAsiaTheme="minorAscii" w:cstheme="minorAscii"/>
          <w:sz w:val="22"/>
          <w:szCs w:val="22"/>
        </w:rPr>
        <w:t xml:space="preserve"> a professional doctorate in organizational change. She is a past Interim CEO of Charity Speakers Trust in the United Kingdom, consulting business founder and organizational transformation leader</w:t>
      </w:r>
      <w:r w:rsidRPr="576EDEED" w:rsidR="3699FE73">
        <w:rPr>
          <w:rFonts w:ascii="Calibri" w:hAnsi="Calibri" w:eastAsia="Calibri" w:cs="Calibri" w:asciiTheme="minorAscii" w:hAnsiTheme="minorAscii" w:eastAsiaTheme="minorAscii" w:cstheme="minorAscii"/>
          <w:sz w:val="22"/>
          <w:szCs w:val="22"/>
        </w:rPr>
        <w:t xml:space="preserve">.  </w:t>
      </w:r>
    </w:p>
    <w:p w:rsidR="576EDEED" w:rsidP="576EDEED" w:rsidRDefault="576EDEED" w14:paraId="1CD60B37" w14:textId="0D6D43C1">
      <w:pPr>
        <w:pStyle w:val="Default"/>
        <w:rPr>
          <w:rFonts w:ascii="Calibri" w:hAnsi="Calibri" w:eastAsia="Calibri" w:cs="Calibri" w:asciiTheme="minorAscii" w:hAnsiTheme="minorAscii" w:eastAsiaTheme="minorAscii" w:cstheme="minorAscii"/>
          <w:sz w:val="22"/>
          <w:szCs w:val="22"/>
        </w:rPr>
      </w:pPr>
    </w:p>
    <w:p w:rsidR="0353901D" w:rsidP="576EDEED" w:rsidRDefault="0353901D" w14:paraId="66323605" w14:textId="6104C2BC">
      <w:pPr>
        <w:pStyle w:val="Default"/>
        <w:rPr>
          <w:rFonts w:ascii="Calibri" w:hAnsi="Calibri" w:eastAsia="Calibri" w:cs="Calibri" w:asciiTheme="minorAscii" w:hAnsiTheme="minorAscii" w:eastAsiaTheme="minorAscii" w:cstheme="minorAscii"/>
          <w:color w:val="000000" w:themeColor="text1" w:themeTint="FF" w:themeShade="FF"/>
          <w:sz w:val="22"/>
          <w:szCs w:val="22"/>
        </w:rPr>
      </w:pPr>
      <w:r w:rsidRPr="576EDEED" w:rsidR="0353901D">
        <w:rPr>
          <w:rFonts w:ascii="Calibri" w:hAnsi="Calibri" w:eastAsia="Calibri" w:cs="Calibri" w:asciiTheme="minorAscii" w:hAnsiTheme="minorAscii" w:eastAsiaTheme="minorAscii" w:cstheme="minorAscii"/>
          <w:sz w:val="22"/>
          <w:szCs w:val="22"/>
        </w:rPr>
        <w:t xml:space="preserve">A Toastmaster since 2006, Gamester is a member of her home club, Cardiff Toastmasters. She has held </w:t>
      </w:r>
      <w:r w:rsidRPr="576EDEED" w:rsidR="118A48C3">
        <w:rPr>
          <w:rFonts w:ascii="Calibri" w:hAnsi="Calibri" w:eastAsia="Calibri" w:cs="Calibri" w:asciiTheme="minorAscii" w:hAnsiTheme="minorAscii" w:eastAsiaTheme="minorAscii" w:cstheme="minorAscii"/>
          <w:sz w:val="22"/>
          <w:szCs w:val="22"/>
        </w:rPr>
        <w:t>several</w:t>
      </w:r>
      <w:r w:rsidRPr="576EDEED" w:rsidR="0353901D">
        <w:rPr>
          <w:rFonts w:ascii="Calibri" w:hAnsi="Calibri" w:eastAsia="Calibri" w:cs="Calibri" w:asciiTheme="minorAscii" w:hAnsiTheme="minorAscii" w:eastAsiaTheme="minorAscii" w:cstheme="minorAscii"/>
          <w:sz w:val="22"/>
          <w:szCs w:val="22"/>
        </w:rPr>
        <w:t xml:space="preserve"> high-profile leadership positions within Toastmasters and has </w:t>
      </w:r>
      <w:r w:rsidRPr="576EDEED" w:rsidR="0353901D">
        <w:rPr>
          <w:rFonts w:ascii="Calibri" w:hAnsi="Calibri" w:eastAsia="Calibri" w:cs="Calibri" w:asciiTheme="minorAscii" w:hAnsiTheme="minorAscii" w:eastAsiaTheme="minorAscii" w:cstheme="minorAscii"/>
          <w:sz w:val="22"/>
          <w:szCs w:val="22"/>
        </w:rPr>
        <w:t>attained</w:t>
      </w:r>
      <w:r w:rsidRPr="576EDEED" w:rsidR="0353901D">
        <w:rPr>
          <w:rFonts w:ascii="Calibri" w:hAnsi="Calibri" w:eastAsia="Calibri" w:cs="Calibri" w:asciiTheme="minorAscii" w:hAnsiTheme="minorAscii" w:eastAsiaTheme="minorAscii" w:cstheme="minorAscii"/>
          <w:sz w:val="22"/>
          <w:szCs w:val="22"/>
        </w:rPr>
        <w:t xml:space="preserve"> the Distinguished Toastmaster designation—the highest level of educational achievement in the organization.  She was also a recipient of a Toastmasters Presidential Citation in 2021 for her continual support and dedication to the organization in the areas of growth and change.   </w:t>
      </w:r>
    </w:p>
    <w:p w:rsidRPr="00A2564C" w:rsidR="0023768C" w:rsidP="576EDEED" w:rsidRDefault="0023768C" w14:paraId="56D53808" w14:textId="77777777">
      <w:pPr>
        <w:pStyle w:val="Default"/>
        <w:rPr>
          <w:rFonts w:ascii="Calibri" w:hAnsi="Calibri" w:eastAsia="Calibri" w:cs="Calibri" w:asciiTheme="minorAscii" w:hAnsiTheme="minorAscii" w:eastAsiaTheme="minorAscii" w:cstheme="minorAscii"/>
          <w:sz w:val="22"/>
          <w:szCs w:val="22"/>
        </w:rPr>
      </w:pPr>
    </w:p>
    <w:p w:rsidR="6540D091" w:rsidP="576EDEED" w:rsidRDefault="6540D091" w14:paraId="366DD48E" w14:textId="0D759C29">
      <w:pPr>
        <w:pStyle w:val="Default"/>
        <w:rPr>
          <w:rFonts w:ascii="Calibri" w:hAnsi="Calibri" w:eastAsia="Calibri" w:cs="Calibri" w:asciiTheme="minorAscii" w:hAnsiTheme="minorAscii" w:eastAsiaTheme="minorAscii" w:cstheme="minorAscii"/>
          <w:sz w:val="22"/>
          <w:szCs w:val="22"/>
        </w:rPr>
      </w:pPr>
      <w:r w:rsidRPr="576EDEED" w:rsidR="6540D091">
        <w:rPr>
          <w:rFonts w:ascii="Calibri" w:hAnsi="Calibri" w:eastAsia="Calibri" w:cs="Calibri" w:asciiTheme="minorAscii" w:hAnsiTheme="minorAscii" w:eastAsiaTheme="minorAscii" w:cstheme="minorAscii"/>
          <w:noProof w:val="0"/>
          <w:sz w:val="22"/>
          <w:szCs w:val="22"/>
          <w:lang w:val="en-US"/>
        </w:rPr>
        <w:t>She reflects that Toastmasters has helped her gain communication and leadership skills that have empowered her to lead complex strategic change in organizations and to inspire as a speaker and university lecturer. She says, “People tend to join Toastmasters because they want to become more confident and capable speakers. We tend to stay for a</w:t>
      </w:r>
      <w:r w:rsidRPr="576EDEED" w:rsidR="6540D091">
        <w:rPr>
          <w:rFonts w:ascii="Calibri" w:hAnsi="Calibri" w:eastAsia="Calibri" w:cs="Calibri" w:asciiTheme="minorAscii" w:hAnsiTheme="minorAscii" w:eastAsiaTheme="minorAscii" w:cstheme="minorAscii"/>
          <w:noProof w:val="0"/>
          <w:sz w:val="22"/>
          <w:szCs w:val="22"/>
          <w:lang w:val="en-US"/>
        </w:rPr>
        <w:t xml:space="preserve"> much</w:t>
      </w:r>
      <w:r w:rsidRPr="576EDEED" w:rsidR="6540D091">
        <w:rPr>
          <w:rFonts w:ascii="Calibri" w:hAnsi="Calibri" w:eastAsia="Calibri" w:cs="Calibri" w:asciiTheme="minorAscii" w:hAnsiTheme="minorAscii" w:eastAsiaTheme="minorAscii" w:cstheme="minorAscii"/>
          <w:noProof w:val="0"/>
          <w:sz w:val="22"/>
          <w:szCs w:val="22"/>
          <w:lang w:val="en-US"/>
        </w:rPr>
        <w:t xml:space="preserve"> </w:t>
      </w:r>
      <w:r w:rsidRPr="576EDEED" w:rsidR="6540D091">
        <w:rPr>
          <w:rFonts w:ascii="Calibri" w:hAnsi="Calibri" w:eastAsia="Calibri" w:cs="Calibri" w:asciiTheme="minorAscii" w:hAnsiTheme="minorAscii" w:eastAsiaTheme="minorAscii" w:cstheme="minorAscii"/>
          <w:noProof w:val="0"/>
          <w:sz w:val="22"/>
          <w:szCs w:val="22"/>
          <w:lang w:val="en-US"/>
        </w:rPr>
        <w:t xml:space="preserve">wider </w:t>
      </w:r>
      <w:r w:rsidRPr="576EDEED" w:rsidR="6540D091">
        <w:rPr>
          <w:rFonts w:ascii="Calibri" w:hAnsi="Calibri" w:eastAsia="Calibri" w:cs="Calibri" w:asciiTheme="minorAscii" w:hAnsiTheme="minorAscii" w:eastAsiaTheme="minorAscii" w:cstheme="minorAscii"/>
          <w:noProof w:val="0"/>
          <w:sz w:val="22"/>
          <w:szCs w:val="22"/>
          <w:lang w:val="en-US"/>
        </w:rPr>
        <w:t xml:space="preserve">variety of reasons—because we </w:t>
      </w:r>
      <w:r w:rsidRPr="576EDEED" w:rsidR="6540D091">
        <w:rPr>
          <w:rFonts w:ascii="Calibri" w:hAnsi="Calibri" w:eastAsia="Calibri" w:cs="Calibri" w:asciiTheme="minorAscii" w:hAnsiTheme="minorAscii" w:eastAsiaTheme="minorAscii" w:cstheme="minorAscii"/>
          <w:noProof w:val="0"/>
          <w:sz w:val="22"/>
          <w:szCs w:val="22"/>
          <w:lang w:val="en-US"/>
        </w:rPr>
        <w:t xml:space="preserve">connect with love, </w:t>
      </w:r>
      <w:r w:rsidRPr="576EDEED" w:rsidR="6540D091">
        <w:rPr>
          <w:rFonts w:ascii="Calibri" w:hAnsi="Calibri" w:eastAsia="Calibri" w:cs="Calibri" w:asciiTheme="minorAscii" w:hAnsiTheme="minorAscii" w:eastAsiaTheme="minorAscii" w:cstheme="minorAscii"/>
          <w:noProof w:val="0"/>
          <w:sz w:val="22"/>
          <w:szCs w:val="22"/>
          <w:lang w:val="en-US"/>
        </w:rPr>
        <w:t xml:space="preserve">the creative joy of speaking in </w:t>
      </w:r>
      <w:r w:rsidRPr="576EDEED" w:rsidR="629221B7">
        <w:rPr>
          <w:rFonts w:ascii="Calibri" w:hAnsi="Calibri" w:eastAsia="Calibri" w:cs="Calibri" w:asciiTheme="minorAscii" w:hAnsiTheme="minorAscii" w:eastAsiaTheme="minorAscii" w:cstheme="minorAscii"/>
          <w:noProof w:val="0"/>
          <w:sz w:val="22"/>
          <w:szCs w:val="22"/>
          <w:lang w:val="en-US"/>
        </w:rPr>
        <w:t>public,</w:t>
      </w:r>
      <w:r w:rsidRPr="576EDEED" w:rsidR="6540D091">
        <w:rPr>
          <w:rFonts w:ascii="Calibri" w:hAnsi="Calibri" w:eastAsia="Calibri" w:cs="Calibri" w:asciiTheme="minorAscii" w:hAnsiTheme="minorAscii" w:eastAsiaTheme="minorAscii" w:cstheme="minorAscii"/>
          <w:noProof w:val="0"/>
          <w:sz w:val="22"/>
          <w:szCs w:val="22"/>
          <w:lang w:val="en-US"/>
        </w:rPr>
        <w:t xml:space="preserve"> we develop </w:t>
      </w:r>
      <w:r w:rsidRPr="576EDEED" w:rsidR="6540D091">
        <w:rPr>
          <w:rFonts w:ascii="Calibri" w:hAnsi="Calibri" w:eastAsia="Calibri" w:cs="Calibri" w:asciiTheme="minorAscii" w:hAnsiTheme="minorAscii" w:eastAsiaTheme="minorAscii" w:cstheme="minorAscii"/>
          <w:noProof w:val="0"/>
          <w:sz w:val="22"/>
          <w:szCs w:val="22"/>
          <w:lang w:val="en-US"/>
        </w:rPr>
        <w:t xml:space="preserve">the </w:t>
      </w:r>
      <w:r w:rsidRPr="576EDEED" w:rsidR="6540D091">
        <w:rPr>
          <w:rFonts w:ascii="Calibri" w:hAnsi="Calibri" w:eastAsia="Calibri" w:cs="Calibri" w:asciiTheme="minorAscii" w:hAnsiTheme="minorAscii" w:eastAsiaTheme="minorAscii" w:cstheme="minorAscii"/>
          <w:noProof w:val="0"/>
          <w:sz w:val="22"/>
          <w:szCs w:val="22"/>
          <w:lang w:val="en-US"/>
        </w:rPr>
        <w:t>skill</w:t>
      </w:r>
      <w:r w:rsidRPr="576EDEED" w:rsidR="6540D091">
        <w:rPr>
          <w:rFonts w:ascii="Calibri" w:hAnsi="Calibri" w:eastAsia="Calibri" w:cs="Calibri" w:asciiTheme="minorAscii" w:hAnsiTheme="minorAscii" w:eastAsiaTheme="minorAscii" w:cstheme="minorAscii"/>
          <w:noProof w:val="0"/>
          <w:sz w:val="22"/>
          <w:szCs w:val="22"/>
          <w:lang w:val="en-US"/>
        </w:rPr>
        <w:t>s of leadership</w:t>
      </w:r>
      <w:r w:rsidRPr="576EDEED" w:rsidR="6540D091">
        <w:rPr>
          <w:rFonts w:ascii="Calibri" w:hAnsi="Calibri" w:eastAsia="Calibri" w:cs="Calibri" w:asciiTheme="minorAscii" w:hAnsiTheme="minorAscii" w:eastAsiaTheme="minorAscii" w:cstheme="minorAscii"/>
          <w:noProof w:val="0"/>
          <w:sz w:val="22"/>
          <w:szCs w:val="22"/>
          <w:lang w:val="en-US"/>
        </w:rPr>
        <w:t xml:space="preserve">, </w:t>
      </w:r>
      <w:r w:rsidRPr="576EDEED" w:rsidR="6540D091">
        <w:rPr>
          <w:rFonts w:ascii="Calibri" w:hAnsi="Calibri" w:eastAsia="Calibri" w:cs="Calibri" w:asciiTheme="minorAscii" w:hAnsiTheme="minorAscii" w:eastAsiaTheme="minorAscii" w:cstheme="minorAscii"/>
          <w:noProof w:val="0"/>
          <w:sz w:val="22"/>
          <w:szCs w:val="22"/>
          <w:lang w:val="en-US"/>
        </w:rPr>
        <w:t xml:space="preserve">and especially, </w:t>
      </w:r>
      <w:r w:rsidRPr="576EDEED" w:rsidR="6540D091">
        <w:rPr>
          <w:rFonts w:ascii="Calibri" w:hAnsi="Calibri" w:eastAsia="Calibri" w:cs="Calibri" w:asciiTheme="minorAscii" w:hAnsiTheme="minorAscii" w:eastAsiaTheme="minorAscii" w:cstheme="minorAscii"/>
          <w:noProof w:val="0"/>
          <w:sz w:val="22"/>
          <w:szCs w:val="22"/>
          <w:lang w:val="en-US"/>
        </w:rPr>
        <w:t>we build great friendships. Subtly over time, we become better versions of ourselves—we communicate, listen, care, and contribute more richly to our families and communities.”</w:t>
      </w:r>
      <w:r>
        <w:br/>
      </w:r>
    </w:p>
    <w:p w:rsidRPr="00A2564C" w:rsidR="003A7426" w:rsidP="576EDEED" w:rsidRDefault="0023768C" w14:paraId="3A7E1110" w14:textId="2A972A22">
      <w:pPr>
        <w:pStyle w:val="Default"/>
        <w:bidi w:val="0"/>
        <w:rPr>
          <w:rFonts w:ascii="Calibri" w:hAnsi="Calibri" w:eastAsia="Calibri" w:cs="Calibri" w:asciiTheme="minorAscii" w:hAnsiTheme="minorAscii" w:eastAsiaTheme="minorAscii" w:cstheme="minorAscii"/>
          <w:color w:val="000000" w:themeColor="text1" w:themeTint="FF" w:themeShade="FF"/>
          <w:sz w:val="22"/>
          <w:szCs w:val="22"/>
        </w:rPr>
      </w:pPr>
      <w:r w:rsidRPr="576EDEED" w:rsidR="53BFCF53">
        <w:rPr>
          <w:rFonts w:ascii="Calibri" w:hAnsi="Calibri" w:eastAsia="Calibri" w:cs="Calibri" w:asciiTheme="minorAscii" w:hAnsiTheme="minorAscii" w:eastAsiaTheme="minorAscii" w:cstheme="minorAscii"/>
          <w:sz w:val="22"/>
          <w:szCs w:val="22"/>
        </w:rPr>
        <w:t xml:space="preserve">As a member of the Toastmasters International Board of Directors, </w:t>
      </w:r>
      <w:r w:rsidRPr="576EDEED" w:rsidR="2C6C0676">
        <w:rPr>
          <w:rFonts w:ascii="Calibri" w:hAnsi="Calibri" w:eastAsia="Calibri" w:cs="Calibri" w:asciiTheme="minorAscii" w:hAnsiTheme="minorAscii" w:eastAsiaTheme="minorAscii" w:cstheme="minorAscii"/>
          <w:sz w:val="22"/>
          <w:szCs w:val="22"/>
        </w:rPr>
        <w:t>Gamester</w:t>
      </w:r>
      <w:r w:rsidRPr="576EDEED" w:rsidR="53BFCF53">
        <w:rPr>
          <w:rFonts w:ascii="Calibri" w:hAnsi="Calibri" w:eastAsia="Calibri" w:cs="Calibri" w:asciiTheme="minorAscii" w:hAnsiTheme="minorAscii" w:eastAsiaTheme="minorAscii" w:cstheme="minorAscii"/>
          <w:sz w:val="22"/>
          <w:szCs w:val="22"/>
        </w:rPr>
        <w:t xml:space="preserve"> is a “working ambassador” for the organization. </w:t>
      </w:r>
      <w:r w:rsidRPr="576EDEED" w:rsidR="5A6C1499">
        <w:rPr>
          <w:rFonts w:ascii="Calibri" w:hAnsi="Calibri" w:eastAsia="Calibri" w:cs="Calibri" w:asciiTheme="minorAscii" w:hAnsiTheme="minorAscii" w:eastAsiaTheme="minorAscii" w:cstheme="minorAscii"/>
          <w:sz w:val="22"/>
          <w:szCs w:val="22"/>
        </w:rPr>
        <w:t>She</w:t>
      </w:r>
      <w:r w:rsidRPr="576EDEED" w:rsidR="53BFCF53">
        <w:rPr>
          <w:rFonts w:ascii="Calibri" w:hAnsi="Calibri" w:eastAsia="Calibri" w:cs="Calibri" w:asciiTheme="minorAscii" w:hAnsiTheme="minorAscii" w:eastAsiaTheme="minorAscii" w:cstheme="minorAscii"/>
          <w:sz w:val="22"/>
          <w:szCs w:val="22"/>
        </w:rPr>
        <w:t xml:space="preserve"> works with the Board to develop, support, and </w:t>
      </w:r>
      <w:r w:rsidRPr="576EDEED" w:rsidR="53BFCF53">
        <w:rPr>
          <w:rFonts w:ascii="Calibri" w:hAnsi="Calibri" w:eastAsia="Calibri" w:cs="Calibri" w:asciiTheme="minorAscii" w:hAnsiTheme="minorAscii" w:eastAsiaTheme="minorAscii" w:cstheme="minorAscii"/>
          <w:sz w:val="22"/>
          <w:szCs w:val="22"/>
        </w:rPr>
        <w:t>modify</w:t>
      </w:r>
      <w:r w:rsidRPr="576EDEED" w:rsidR="53BFCF53">
        <w:rPr>
          <w:rFonts w:ascii="Calibri" w:hAnsi="Calibri" w:eastAsia="Calibri" w:cs="Calibri" w:asciiTheme="minorAscii" w:hAnsiTheme="minorAscii" w:eastAsiaTheme="minorAscii" w:cstheme="minorAscii"/>
          <w:sz w:val="22"/>
          <w:szCs w:val="22"/>
        </w:rPr>
        <w:t xml:space="preserve"> the policies and procedures that guide Toastmasters International in fulfilling its mission.</w:t>
      </w:r>
    </w:p>
    <w:p w:rsidRPr="00A2564C" w:rsidR="0023768C" w:rsidP="576EDEED" w:rsidRDefault="0023768C" w14:paraId="1AD3E031" w14:textId="77777777">
      <w:pPr>
        <w:pStyle w:val="Default"/>
        <w:rPr>
          <w:rFonts w:ascii="Calibri" w:hAnsi="Calibri" w:eastAsia="Calibri" w:cs="Calibri" w:asciiTheme="minorAscii" w:hAnsiTheme="minorAscii" w:eastAsiaTheme="minorAscii" w:cstheme="minorAscii"/>
          <w:sz w:val="22"/>
          <w:szCs w:val="22"/>
        </w:rPr>
      </w:pPr>
    </w:p>
    <w:p w:rsidRPr="00A2564C" w:rsidR="00921BFC" w:rsidP="576EDEED" w:rsidRDefault="00921BFC" w14:paraId="42000D6F" w14:textId="77777777">
      <w:pPr>
        <w:pStyle w:val="Default"/>
        <w:rPr>
          <w:rFonts w:ascii="Calibri" w:hAnsi="Calibri" w:eastAsia="Calibri" w:cs="Calibri" w:asciiTheme="minorAscii" w:hAnsiTheme="minorAscii" w:eastAsiaTheme="minorAscii" w:cstheme="minorAscii"/>
          <w:color w:val="000000" w:themeColor="text1" w:themeTint="FF" w:themeShade="FF"/>
          <w:sz w:val="22"/>
          <w:szCs w:val="22"/>
        </w:rPr>
      </w:pPr>
      <w:r w:rsidRPr="576EDEED" w:rsidR="335D92F3">
        <w:rPr>
          <w:rFonts w:ascii="Calibri" w:hAnsi="Calibri" w:eastAsia="Calibri" w:cs="Calibri" w:asciiTheme="minorAscii" w:hAnsiTheme="minorAscii" w:eastAsiaTheme="minorAscii" w:cstheme="minorAscii"/>
          <w:sz w:val="22"/>
          <w:szCs w:val="22"/>
        </w:rPr>
        <w:t>About Toastmasters International</w:t>
      </w:r>
    </w:p>
    <w:p w:rsidR="4E38C996" w:rsidP="576EDEED" w:rsidRDefault="4E38C996" w14:paraId="03805D7F" w14:textId="74B3D6FC">
      <w:pPr>
        <w:pStyle w:val="Default"/>
        <w:rPr>
          <w:rFonts w:ascii="Calibri" w:hAnsi="Calibri" w:eastAsia="Calibri" w:cs="Calibri" w:asciiTheme="minorAscii" w:hAnsiTheme="minorAscii" w:eastAsiaTheme="minorAscii" w:cstheme="minorAscii"/>
          <w:sz w:val="22"/>
          <w:szCs w:val="22"/>
        </w:rPr>
      </w:pPr>
      <w:r w:rsidRPr="576EDEED" w:rsidR="1312387D">
        <w:rPr>
          <w:rFonts w:ascii="Calibri" w:hAnsi="Calibri" w:eastAsia="Calibri" w:cs="Calibri" w:asciiTheme="minorAscii" w:hAnsiTheme="minorAscii" w:eastAsiaTheme="minorAscii" w:cstheme="minorAscii"/>
          <w:sz w:val="22"/>
          <w:szCs w:val="22"/>
        </w:rPr>
        <w:t xml:space="preserve">Toastmasters International is a nonprofit educational organization that builds confidence and teaches public speaking skills through a worldwide network of clubs that meet online and in person. In a supportive </w:t>
      </w:r>
    </w:p>
    <w:p w:rsidR="4E38C996" w:rsidP="576EDEED" w:rsidRDefault="4E38C996" w14:paraId="654E115D" w14:textId="36CE81CA">
      <w:pPr>
        <w:pStyle w:val="Default"/>
        <w:rPr>
          <w:rFonts w:ascii="Calibri" w:hAnsi="Calibri" w:eastAsia="Calibri" w:cs="Calibri" w:asciiTheme="minorAscii" w:hAnsiTheme="minorAscii" w:eastAsiaTheme="minorAscii" w:cstheme="minorAscii"/>
          <w:sz w:val="22"/>
          <w:szCs w:val="22"/>
        </w:rPr>
      </w:pPr>
    </w:p>
    <w:p w:rsidR="4E38C996" w:rsidP="576EDEED" w:rsidRDefault="4E38C996" w14:paraId="22E28716" w14:textId="6F60992C">
      <w:pPr>
        <w:pStyle w:val="Default"/>
        <w:rPr>
          <w:rFonts w:ascii="Calibri" w:hAnsi="Calibri" w:eastAsia="Calibri" w:cs="Calibri" w:asciiTheme="minorAscii" w:hAnsiTheme="minorAscii" w:eastAsiaTheme="minorAscii" w:cstheme="minorAscii"/>
          <w:sz w:val="22"/>
          <w:szCs w:val="22"/>
        </w:rPr>
      </w:pPr>
    </w:p>
    <w:p w:rsidR="4E38C996" w:rsidP="576EDEED" w:rsidRDefault="4E38C996" w14:paraId="2CC3ACC7" w14:textId="08D95F88">
      <w:pPr>
        <w:pStyle w:val="Default"/>
        <w:rPr>
          <w:rFonts w:ascii="Calibri" w:hAnsi="Calibri" w:eastAsia="Calibri" w:cs="Calibri" w:asciiTheme="minorAscii" w:hAnsiTheme="minorAscii" w:eastAsiaTheme="minorAscii" w:cstheme="minorAscii"/>
          <w:sz w:val="22"/>
          <w:szCs w:val="22"/>
        </w:rPr>
      </w:pPr>
      <w:r w:rsidRPr="576EDEED" w:rsidR="1312387D">
        <w:rPr>
          <w:rFonts w:ascii="Calibri" w:hAnsi="Calibri" w:eastAsia="Calibri" w:cs="Calibri" w:asciiTheme="minorAscii" w:hAnsiTheme="minorAscii" w:eastAsiaTheme="minorAscii" w:cstheme="minorAscii"/>
          <w:sz w:val="22"/>
          <w:szCs w:val="22"/>
        </w:rPr>
        <w:t xml:space="preserve">community or </w:t>
      </w:r>
      <w:r w:rsidRPr="576EDEED" w:rsidR="1312387D">
        <w:rPr>
          <w:rFonts w:ascii="Calibri" w:hAnsi="Calibri" w:eastAsia="Calibri" w:cs="Calibri" w:asciiTheme="minorAscii" w:hAnsiTheme="minorAscii" w:eastAsiaTheme="minorAscii" w:cstheme="minorAscii"/>
          <w:sz w:val="22"/>
          <w:szCs w:val="22"/>
        </w:rPr>
        <w:t xml:space="preserve">corporate environment, members prepare and deliver speeches, respond to impromptu questions, and give and receive constructive feedback. It is through this regular practice that members are empowered to meet personal and professional communication goals. Founded in 1924, the organization is headquartered in Englewood, Colorado, with over </w:t>
      </w:r>
      <w:r w:rsidRPr="576EDEED" w:rsidR="1312387D">
        <w:rPr>
          <w:rFonts w:ascii="Calibri" w:hAnsi="Calibri" w:eastAsia="Calibri" w:cs="Calibri" w:asciiTheme="minorAscii" w:hAnsiTheme="minorAscii" w:eastAsiaTheme="minorAscii" w:cstheme="minorAscii"/>
          <w:sz w:val="22"/>
          <w:szCs w:val="22"/>
        </w:rPr>
        <w:t>265,000 members</w:t>
      </w:r>
      <w:r w:rsidRPr="576EDEED" w:rsidR="1312387D">
        <w:rPr>
          <w:rFonts w:ascii="Calibri" w:hAnsi="Calibri" w:eastAsia="Calibri" w:cs="Calibri" w:asciiTheme="minorAscii" w:hAnsiTheme="minorAscii" w:eastAsiaTheme="minorAscii" w:cstheme="minorAscii"/>
          <w:sz w:val="22"/>
          <w:szCs w:val="22"/>
        </w:rPr>
        <w:t xml:space="preserve"> in more than 13,800 clubs in </w:t>
      </w:r>
      <w:r w:rsidRPr="576EDEED" w:rsidR="1312387D">
        <w:rPr>
          <w:rFonts w:ascii="Calibri" w:hAnsi="Calibri" w:eastAsia="Calibri" w:cs="Calibri" w:asciiTheme="minorAscii" w:hAnsiTheme="minorAscii" w:eastAsiaTheme="minorAscii" w:cstheme="minorAscii"/>
          <w:sz w:val="22"/>
          <w:szCs w:val="22"/>
        </w:rPr>
        <w:t>nearly 150</w:t>
      </w:r>
      <w:r w:rsidRPr="576EDEED" w:rsidR="1312387D">
        <w:rPr>
          <w:rFonts w:ascii="Calibri" w:hAnsi="Calibri" w:eastAsia="Calibri" w:cs="Calibri" w:asciiTheme="minorAscii" w:hAnsiTheme="minorAscii" w:eastAsiaTheme="minorAscii" w:cstheme="minorAscii"/>
          <w:sz w:val="22"/>
          <w:szCs w:val="22"/>
        </w:rPr>
        <w:t xml:space="preserve"> countries. For information about local Toastmasters clubs, please visit toastmasters.org.</w:t>
      </w:r>
    </w:p>
    <w:p w:rsidRPr="00A2564C" w:rsidR="00921BFC" w:rsidP="576EDEED" w:rsidRDefault="00921BFC" w14:paraId="00CC1968" w14:textId="77777777">
      <w:pPr>
        <w:pStyle w:val="Default"/>
        <w:rPr>
          <w:rFonts w:ascii="Calibri" w:hAnsi="Calibri" w:eastAsia="Calibri" w:cs="Calibri" w:asciiTheme="minorAscii" w:hAnsiTheme="minorAscii" w:eastAsiaTheme="minorAscii" w:cstheme="minorAscii"/>
          <w:color w:val="000000" w:themeColor="text1" w:themeTint="FF" w:themeShade="FF"/>
          <w:sz w:val="22"/>
          <w:szCs w:val="22"/>
        </w:rPr>
      </w:pPr>
      <w:r w:rsidRPr="576EDEED" w:rsidR="335D92F3">
        <w:rPr>
          <w:rFonts w:ascii="Calibri" w:hAnsi="Calibri" w:eastAsia="Calibri" w:cs="Calibri" w:asciiTheme="minorAscii" w:hAnsiTheme="minorAscii" w:eastAsiaTheme="minorAscii" w:cstheme="minorAscii"/>
          <w:sz w:val="22"/>
          <w:szCs w:val="22"/>
        </w:rPr>
        <w:t>###</w:t>
      </w:r>
    </w:p>
    <w:p w:rsidRPr="003E1956" w:rsidR="004A2B37" w:rsidP="576EDEED" w:rsidRDefault="004A2B37" w14:paraId="0E27B00A" w14:textId="77777777">
      <w:pPr>
        <w:tabs>
          <w:tab w:val="left" w:pos="6810"/>
        </w:tabs>
        <w:rPr>
          <w:sz w:val="22"/>
          <w:szCs w:val="22"/>
        </w:rPr>
      </w:pPr>
    </w:p>
    <w:sectPr w:rsidRPr="003E1956" w:rsidR="004A2B37" w:rsidSect="008E3BF4">
      <w:headerReference w:type="default" r:id="rId14"/>
      <w:pgSz w:w="12240" w:h="15840" w:orient="portrait"/>
      <w:pgMar w:top="1900" w:right="1440" w:bottom="720" w:left="900" w:header="1141" w:footer="720" w:gutter="0"/>
      <w:cols w:space="720"/>
      <w:noEndnote/>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Pr="003E1956" w:rsidR="00A608FE" w:rsidRDefault="00A608FE" w14:paraId="68201A8A" w14:textId="77777777">
      <w:pPr>
        <w:rPr>
          <w:sz w:val="22"/>
          <w:szCs w:val="22"/>
        </w:rPr>
      </w:pPr>
      <w:r w:rsidRPr="003E1956">
        <w:rPr>
          <w:sz w:val="22"/>
          <w:szCs w:val="22"/>
        </w:rPr>
        <w:separator/>
      </w:r>
    </w:p>
  </w:endnote>
  <w:endnote w:type="continuationSeparator" w:id="0">
    <w:p w:rsidRPr="003E1956" w:rsidR="00A608FE" w:rsidRDefault="00A608FE" w14:paraId="4C4EE5EE" w14:textId="77777777">
      <w:pPr>
        <w:rPr>
          <w:sz w:val="22"/>
          <w:szCs w:val="22"/>
        </w:rPr>
      </w:pPr>
      <w:r w:rsidRPr="003E1956">
        <w:rPr>
          <w:sz w:val="22"/>
          <w:szCs w:val="22"/>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QCXZV T+ Myriad Pro">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Myriad Pro">
    <w:altName w:val="Segoe UI"/>
    <w:panose1 w:val="00000000000000000000"/>
    <w:charset w:val="00"/>
    <w:family w:val="swiss"/>
    <w:notTrueType/>
    <w:pitch w:val="variable"/>
    <w:sig w:usb0="A00002AF" w:usb1="5000204B" w:usb2="00000000" w:usb3="00000000" w:csb0="0000009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Pr="003E1956" w:rsidR="00A608FE" w:rsidRDefault="00A608FE" w14:paraId="3BA71A94" w14:textId="77777777">
      <w:pPr>
        <w:rPr>
          <w:sz w:val="22"/>
          <w:szCs w:val="22"/>
        </w:rPr>
      </w:pPr>
      <w:r w:rsidRPr="003E1956">
        <w:rPr>
          <w:sz w:val="22"/>
          <w:szCs w:val="22"/>
        </w:rPr>
        <w:separator/>
      </w:r>
    </w:p>
  </w:footnote>
  <w:footnote w:type="continuationSeparator" w:id="0">
    <w:p w:rsidRPr="003E1956" w:rsidR="00A608FE" w:rsidRDefault="00A608FE" w14:paraId="4591D25E" w14:textId="77777777">
      <w:pPr>
        <w:rPr>
          <w:sz w:val="22"/>
          <w:szCs w:val="22"/>
        </w:rPr>
      </w:pPr>
      <w:r w:rsidRPr="003E1956">
        <w:rPr>
          <w:sz w:val="22"/>
          <w:szCs w:val="22"/>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3E1956" w:rsidR="00C002FE" w:rsidP="00B85FB6" w:rsidRDefault="00726CC9" w14:paraId="055D626B" w14:textId="77777777">
    <w:pPr>
      <w:jc w:val="right"/>
      <w:rPr>
        <w:rFonts w:ascii="Myriad Pro" w:hAnsi="Myriad Pro" w:cs="Tahoma"/>
        <w:b/>
        <w:sz w:val="20"/>
        <w:szCs w:val="20"/>
      </w:rPr>
    </w:pPr>
    <w:r w:rsidRPr="003E1956">
      <w:rPr>
        <w:noProof/>
        <w:sz w:val="22"/>
        <w:szCs w:val="22"/>
      </w:rPr>
      <w:drawing>
        <wp:anchor distT="0" distB="0" distL="114300" distR="114300" simplePos="0" relativeHeight="251657728" behindDoc="0" locked="0" layoutInCell="1" allowOverlap="1" wp14:anchorId="3B2DAD9D" wp14:editId="1BCD5061">
          <wp:simplePos x="0" y="0"/>
          <wp:positionH relativeFrom="column">
            <wp:posOffset>0</wp:posOffset>
          </wp:positionH>
          <wp:positionV relativeFrom="paragraph">
            <wp:posOffset>-213995</wp:posOffset>
          </wp:positionV>
          <wp:extent cx="1066800" cy="93345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6800" cy="9334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E1956" w:rsidR="00C002FE">
      <w:rPr>
        <w:sz w:val="22"/>
        <w:szCs w:val="22"/>
      </w:rPr>
      <w:tab/>
    </w:r>
    <w:r w:rsidRPr="003E1956" w:rsidR="00C002FE">
      <w:rPr>
        <w:sz w:val="22"/>
        <w:szCs w:val="22"/>
      </w:rPr>
      <w:tab/>
    </w:r>
    <w:r w:rsidRPr="003E1956" w:rsidR="00C002FE">
      <w:rPr>
        <w:rFonts w:ascii="Myriad Pro" w:hAnsi="Myriad Pro" w:cs="Tahoma"/>
        <w:b/>
        <w:sz w:val="20"/>
        <w:szCs w:val="20"/>
      </w:rPr>
      <w:t>Media Contact:</w:t>
    </w:r>
  </w:p>
  <w:p w:rsidRPr="003E1956" w:rsidR="00C002FE" w:rsidP="00B85FB6" w:rsidRDefault="007A2EF4" w14:paraId="084B5CC4" w14:textId="77777777">
    <w:pPr>
      <w:jc w:val="right"/>
      <w:rPr>
        <w:rFonts w:ascii="Myriad Pro" w:hAnsi="Myriad Pro"/>
        <w:sz w:val="20"/>
        <w:szCs w:val="20"/>
      </w:rPr>
    </w:pPr>
    <w:r w:rsidRPr="003E1956">
      <w:rPr>
        <w:rFonts w:ascii="Myriad Pro" w:hAnsi="Myriad Pro"/>
        <w:sz w:val="20"/>
        <w:szCs w:val="20"/>
      </w:rPr>
      <w:t>720-</w:t>
    </w:r>
    <w:r w:rsidR="006868CB">
      <w:rPr>
        <w:rFonts w:ascii="Myriad Pro" w:hAnsi="Myriad Pro"/>
        <w:sz w:val="20"/>
        <w:szCs w:val="20"/>
      </w:rPr>
      <w:t>679-0046</w:t>
    </w:r>
  </w:p>
  <w:p w:rsidRPr="003E1956" w:rsidR="00C002FE" w:rsidP="00B85FB6" w:rsidRDefault="00745580" w14:paraId="186FE9BA" w14:textId="5A43D9FB">
    <w:pPr>
      <w:jc w:val="right"/>
      <w:rPr>
        <w:rFonts w:ascii="Myriad Pro" w:hAnsi="Myriad Pro"/>
        <w:sz w:val="20"/>
        <w:szCs w:val="20"/>
      </w:rPr>
    </w:pPr>
    <w:hyperlink w:history="1" r:id="rId2">
      <w:r w:rsidRPr="00A670AC">
        <w:rPr>
          <w:rStyle w:val="Hyperlink"/>
          <w:rFonts w:ascii="Myriad Pro" w:hAnsi="Myriad Pro"/>
          <w:sz w:val="20"/>
          <w:szCs w:val="20"/>
        </w:rPr>
        <w:t>pr@toastmasters.org</w:t>
      </w:r>
    </w:hyperlink>
    <w:r w:rsidRPr="003E1956" w:rsidR="0023786E">
      <w:rPr>
        <w:rFonts w:ascii="Myriad Pro" w:hAnsi="Myriad Pro"/>
        <w:sz w:val="20"/>
        <w:szCs w:val="20"/>
      </w:rPr>
      <w:t xml:space="preserve"> </w:t>
    </w:r>
  </w:p>
</w:hdr>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drawingGridHorizontalSpacing w:val="120"/>
  <w:drawingGridVerticalSpacing w:val="163"/>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0760"/>
    <w:rsid w:val="00010BB3"/>
    <w:rsid w:val="00022B7C"/>
    <w:rsid w:val="00027392"/>
    <w:rsid w:val="000302CF"/>
    <w:rsid w:val="00032490"/>
    <w:rsid w:val="000325DD"/>
    <w:rsid w:val="000463C1"/>
    <w:rsid w:val="00050A7C"/>
    <w:rsid w:val="000574FE"/>
    <w:rsid w:val="0008499E"/>
    <w:rsid w:val="000851AE"/>
    <w:rsid w:val="00093E3E"/>
    <w:rsid w:val="000A14A6"/>
    <w:rsid w:val="000A41D9"/>
    <w:rsid w:val="000A45D2"/>
    <w:rsid w:val="000A4FD9"/>
    <w:rsid w:val="000A5214"/>
    <w:rsid w:val="000B0312"/>
    <w:rsid w:val="000C3C71"/>
    <w:rsid w:val="000C60DF"/>
    <w:rsid w:val="000D0E75"/>
    <w:rsid w:val="000D6669"/>
    <w:rsid w:val="000E2551"/>
    <w:rsid w:val="000E7737"/>
    <w:rsid w:val="000F7210"/>
    <w:rsid w:val="001108FE"/>
    <w:rsid w:val="001220DD"/>
    <w:rsid w:val="00123049"/>
    <w:rsid w:val="00125FB6"/>
    <w:rsid w:val="00134348"/>
    <w:rsid w:val="00147192"/>
    <w:rsid w:val="00151AAF"/>
    <w:rsid w:val="001526E8"/>
    <w:rsid w:val="00152A88"/>
    <w:rsid w:val="0016333E"/>
    <w:rsid w:val="001637AD"/>
    <w:rsid w:val="00166C2F"/>
    <w:rsid w:val="00174D0B"/>
    <w:rsid w:val="001825C4"/>
    <w:rsid w:val="00187177"/>
    <w:rsid w:val="00191471"/>
    <w:rsid w:val="00196641"/>
    <w:rsid w:val="001C75D7"/>
    <w:rsid w:val="001D0B5D"/>
    <w:rsid w:val="001D4F7D"/>
    <w:rsid w:val="001E3795"/>
    <w:rsid w:val="001F3C54"/>
    <w:rsid w:val="001F515E"/>
    <w:rsid w:val="00213951"/>
    <w:rsid w:val="002149E1"/>
    <w:rsid w:val="00220EAC"/>
    <w:rsid w:val="0023768C"/>
    <w:rsid w:val="0023786E"/>
    <w:rsid w:val="00252F09"/>
    <w:rsid w:val="002603DC"/>
    <w:rsid w:val="0026516F"/>
    <w:rsid w:val="002654D2"/>
    <w:rsid w:val="00267E1B"/>
    <w:rsid w:val="00283AC8"/>
    <w:rsid w:val="002843A8"/>
    <w:rsid w:val="0029393E"/>
    <w:rsid w:val="00295813"/>
    <w:rsid w:val="002977D6"/>
    <w:rsid w:val="00297C7D"/>
    <w:rsid w:val="002B492E"/>
    <w:rsid w:val="002C50E9"/>
    <w:rsid w:val="002C60A7"/>
    <w:rsid w:val="002D02F8"/>
    <w:rsid w:val="002E2B20"/>
    <w:rsid w:val="002E37D6"/>
    <w:rsid w:val="002E6619"/>
    <w:rsid w:val="0030464B"/>
    <w:rsid w:val="00313D87"/>
    <w:rsid w:val="00313FB2"/>
    <w:rsid w:val="00314867"/>
    <w:rsid w:val="0031557B"/>
    <w:rsid w:val="003305BF"/>
    <w:rsid w:val="003318E9"/>
    <w:rsid w:val="00337B82"/>
    <w:rsid w:val="003458E0"/>
    <w:rsid w:val="00346B51"/>
    <w:rsid w:val="00372235"/>
    <w:rsid w:val="00373BF2"/>
    <w:rsid w:val="00375AD7"/>
    <w:rsid w:val="00386562"/>
    <w:rsid w:val="0039058C"/>
    <w:rsid w:val="003A679C"/>
    <w:rsid w:val="003A7426"/>
    <w:rsid w:val="003B2F93"/>
    <w:rsid w:val="003C7B01"/>
    <w:rsid w:val="003D086D"/>
    <w:rsid w:val="003D6599"/>
    <w:rsid w:val="003E17F9"/>
    <w:rsid w:val="003E1956"/>
    <w:rsid w:val="003E240D"/>
    <w:rsid w:val="003E7712"/>
    <w:rsid w:val="003F214B"/>
    <w:rsid w:val="003F54BB"/>
    <w:rsid w:val="00400760"/>
    <w:rsid w:val="00400C1A"/>
    <w:rsid w:val="00422AA4"/>
    <w:rsid w:val="00427B47"/>
    <w:rsid w:val="00432B82"/>
    <w:rsid w:val="00436845"/>
    <w:rsid w:val="00442842"/>
    <w:rsid w:val="00444133"/>
    <w:rsid w:val="004462E8"/>
    <w:rsid w:val="004504B0"/>
    <w:rsid w:val="00454314"/>
    <w:rsid w:val="004729D7"/>
    <w:rsid w:val="00474468"/>
    <w:rsid w:val="00476334"/>
    <w:rsid w:val="00482D70"/>
    <w:rsid w:val="00484393"/>
    <w:rsid w:val="004A1A5A"/>
    <w:rsid w:val="004A2AE3"/>
    <w:rsid w:val="004A2B37"/>
    <w:rsid w:val="004B7395"/>
    <w:rsid w:val="004C59D3"/>
    <w:rsid w:val="004C5E66"/>
    <w:rsid w:val="004E14EB"/>
    <w:rsid w:val="004E15ED"/>
    <w:rsid w:val="004F48A2"/>
    <w:rsid w:val="00507096"/>
    <w:rsid w:val="0051092B"/>
    <w:rsid w:val="0051187A"/>
    <w:rsid w:val="0051312D"/>
    <w:rsid w:val="00515522"/>
    <w:rsid w:val="00520827"/>
    <w:rsid w:val="00523B9D"/>
    <w:rsid w:val="005263CF"/>
    <w:rsid w:val="00526EA8"/>
    <w:rsid w:val="00530C96"/>
    <w:rsid w:val="00545429"/>
    <w:rsid w:val="00557F71"/>
    <w:rsid w:val="005673F0"/>
    <w:rsid w:val="00570C99"/>
    <w:rsid w:val="0057279B"/>
    <w:rsid w:val="005818D3"/>
    <w:rsid w:val="005851C7"/>
    <w:rsid w:val="005868A7"/>
    <w:rsid w:val="00587A8F"/>
    <w:rsid w:val="00590373"/>
    <w:rsid w:val="00590F33"/>
    <w:rsid w:val="00591B2C"/>
    <w:rsid w:val="005949D5"/>
    <w:rsid w:val="00597B2D"/>
    <w:rsid w:val="005C0DB8"/>
    <w:rsid w:val="005C363F"/>
    <w:rsid w:val="005C59CD"/>
    <w:rsid w:val="005D1BD1"/>
    <w:rsid w:val="005D235E"/>
    <w:rsid w:val="005D2721"/>
    <w:rsid w:val="005D48D1"/>
    <w:rsid w:val="005D5868"/>
    <w:rsid w:val="005D5DA3"/>
    <w:rsid w:val="005D6922"/>
    <w:rsid w:val="005D6CBC"/>
    <w:rsid w:val="005E2382"/>
    <w:rsid w:val="005F1445"/>
    <w:rsid w:val="005F5700"/>
    <w:rsid w:val="005F6902"/>
    <w:rsid w:val="005F7BD0"/>
    <w:rsid w:val="006075AC"/>
    <w:rsid w:val="00611BA4"/>
    <w:rsid w:val="00614222"/>
    <w:rsid w:val="00622196"/>
    <w:rsid w:val="006247A5"/>
    <w:rsid w:val="00630410"/>
    <w:rsid w:val="006340C6"/>
    <w:rsid w:val="006350B2"/>
    <w:rsid w:val="00652572"/>
    <w:rsid w:val="00654C24"/>
    <w:rsid w:val="00655436"/>
    <w:rsid w:val="00665B34"/>
    <w:rsid w:val="006849A8"/>
    <w:rsid w:val="00686600"/>
    <w:rsid w:val="006868CB"/>
    <w:rsid w:val="006920CE"/>
    <w:rsid w:val="00693CAD"/>
    <w:rsid w:val="006965F4"/>
    <w:rsid w:val="006B1DA7"/>
    <w:rsid w:val="006C2CD9"/>
    <w:rsid w:val="006D065F"/>
    <w:rsid w:val="006D3B36"/>
    <w:rsid w:val="006D5BC7"/>
    <w:rsid w:val="006D72B7"/>
    <w:rsid w:val="006D7C0C"/>
    <w:rsid w:val="006E277B"/>
    <w:rsid w:val="006E6B5C"/>
    <w:rsid w:val="006E6F42"/>
    <w:rsid w:val="006E6F76"/>
    <w:rsid w:val="0071463C"/>
    <w:rsid w:val="0071BC26"/>
    <w:rsid w:val="00722A95"/>
    <w:rsid w:val="0072556F"/>
    <w:rsid w:val="00726CC9"/>
    <w:rsid w:val="00733223"/>
    <w:rsid w:val="007375BF"/>
    <w:rsid w:val="007401FD"/>
    <w:rsid w:val="0074051C"/>
    <w:rsid w:val="00741CB0"/>
    <w:rsid w:val="00742224"/>
    <w:rsid w:val="00743790"/>
    <w:rsid w:val="00745580"/>
    <w:rsid w:val="007477B8"/>
    <w:rsid w:val="00762158"/>
    <w:rsid w:val="007653E4"/>
    <w:rsid w:val="0077163B"/>
    <w:rsid w:val="00782400"/>
    <w:rsid w:val="007840BD"/>
    <w:rsid w:val="007A2EF4"/>
    <w:rsid w:val="007A764C"/>
    <w:rsid w:val="007A7B9B"/>
    <w:rsid w:val="007B6A81"/>
    <w:rsid w:val="007C038C"/>
    <w:rsid w:val="007C3C6F"/>
    <w:rsid w:val="007D163F"/>
    <w:rsid w:val="007D1F97"/>
    <w:rsid w:val="007D3CA8"/>
    <w:rsid w:val="007D79D8"/>
    <w:rsid w:val="007E01D7"/>
    <w:rsid w:val="007E3C0C"/>
    <w:rsid w:val="007F0FE0"/>
    <w:rsid w:val="007F1D40"/>
    <w:rsid w:val="007F72FA"/>
    <w:rsid w:val="007F74ED"/>
    <w:rsid w:val="00800817"/>
    <w:rsid w:val="008046F2"/>
    <w:rsid w:val="008073F5"/>
    <w:rsid w:val="00817A5E"/>
    <w:rsid w:val="00817B86"/>
    <w:rsid w:val="008302A3"/>
    <w:rsid w:val="008333CD"/>
    <w:rsid w:val="008416F5"/>
    <w:rsid w:val="00860286"/>
    <w:rsid w:val="008657BB"/>
    <w:rsid w:val="008720A7"/>
    <w:rsid w:val="00880A59"/>
    <w:rsid w:val="008838C8"/>
    <w:rsid w:val="00886B85"/>
    <w:rsid w:val="00892D77"/>
    <w:rsid w:val="0089531F"/>
    <w:rsid w:val="008A77B0"/>
    <w:rsid w:val="008B0D0A"/>
    <w:rsid w:val="008B296E"/>
    <w:rsid w:val="008B7A33"/>
    <w:rsid w:val="008C3A27"/>
    <w:rsid w:val="008C54A1"/>
    <w:rsid w:val="008E3451"/>
    <w:rsid w:val="008E3BF4"/>
    <w:rsid w:val="008F0B64"/>
    <w:rsid w:val="009008A9"/>
    <w:rsid w:val="009017FF"/>
    <w:rsid w:val="009027FA"/>
    <w:rsid w:val="009039FB"/>
    <w:rsid w:val="00906B0A"/>
    <w:rsid w:val="00906F15"/>
    <w:rsid w:val="00921A2C"/>
    <w:rsid w:val="00921BFC"/>
    <w:rsid w:val="00927601"/>
    <w:rsid w:val="00940DF7"/>
    <w:rsid w:val="00943B29"/>
    <w:rsid w:val="009553B3"/>
    <w:rsid w:val="0096490B"/>
    <w:rsid w:val="0096701B"/>
    <w:rsid w:val="00981845"/>
    <w:rsid w:val="00983035"/>
    <w:rsid w:val="00990807"/>
    <w:rsid w:val="00994D6B"/>
    <w:rsid w:val="009956ED"/>
    <w:rsid w:val="009A5273"/>
    <w:rsid w:val="009A7927"/>
    <w:rsid w:val="009B04C9"/>
    <w:rsid w:val="009B0856"/>
    <w:rsid w:val="009B4317"/>
    <w:rsid w:val="009B43B8"/>
    <w:rsid w:val="009C277F"/>
    <w:rsid w:val="009C40AB"/>
    <w:rsid w:val="009C65EE"/>
    <w:rsid w:val="009C6829"/>
    <w:rsid w:val="009D59F7"/>
    <w:rsid w:val="009D5A0E"/>
    <w:rsid w:val="009E5271"/>
    <w:rsid w:val="009E5F90"/>
    <w:rsid w:val="009E7D4B"/>
    <w:rsid w:val="009F7857"/>
    <w:rsid w:val="00A01478"/>
    <w:rsid w:val="00A05BAF"/>
    <w:rsid w:val="00A06571"/>
    <w:rsid w:val="00A0695A"/>
    <w:rsid w:val="00A07341"/>
    <w:rsid w:val="00A14A93"/>
    <w:rsid w:val="00A21B5D"/>
    <w:rsid w:val="00A232C6"/>
    <w:rsid w:val="00A23F43"/>
    <w:rsid w:val="00A2564C"/>
    <w:rsid w:val="00A2608B"/>
    <w:rsid w:val="00A265E3"/>
    <w:rsid w:val="00A27BD1"/>
    <w:rsid w:val="00A309B5"/>
    <w:rsid w:val="00A41C39"/>
    <w:rsid w:val="00A5190C"/>
    <w:rsid w:val="00A608FE"/>
    <w:rsid w:val="00A63A78"/>
    <w:rsid w:val="00A651BB"/>
    <w:rsid w:val="00A73BA7"/>
    <w:rsid w:val="00A77DA5"/>
    <w:rsid w:val="00A82178"/>
    <w:rsid w:val="00AA03E4"/>
    <w:rsid w:val="00AA44C1"/>
    <w:rsid w:val="00AB6F79"/>
    <w:rsid w:val="00AB7639"/>
    <w:rsid w:val="00AC365D"/>
    <w:rsid w:val="00AC7C2B"/>
    <w:rsid w:val="00AD2285"/>
    <w:rsid w:val="00AD2E19"/>
    <w:rsid w:val="00AE1047"/>
    <w:rsid w:val="00AF60D5"/>
    <w:rsid w:val="00B05CA6"/>
    <w:rsid w:val="00B06A96"/>
    <w:rsid w:val="00B141E9"/>
    <w:rsid w:val="00B16FFE"/>
    <w:rsid w:val="00B2A2C2"/>
    <w:rsid w:val="00B30677"/>
    <w:rsid w:val="00B32E53"/>
    <w:rsid w:val="00B43051"/>
    <w:rsid w:val="00B43730"/>
    <w:rsid w:val="00B52C97"/>
    <w:rsid w:val="00B56878"/>
    <w:rsid w:val="00B56FBD"/>
    <w:rsid w:val="00B65249"/>
    <w:rsid w:val="00B731FD"/>
    <w:rsid w:val="00B73887"/>
    <w:rsid w:val="00B80EB3"/>
    <w:rsid w:val="00B85FB6"/>
    <w:rsid w:val="00BA412D"/>
    <w:rsid w:val="00BB1C30"/>
    <w:rsid w:val="00BB2F00"/>
    <w:rsid w:val="00BB358D"/>
    <w:rsid w:val="00BB59E2"/>
    <w:rsid w:val="00BB61B4"/>
    <w:rsid w:val="00BB6564"/>
    <w:rsid w:val="00BC062D"/>
    <w:rsid w:val="00BC5595"/>
    <w:rsid w:val="00BD4756"/>
    <w:rsid w:val="00BE7B2F"/>
    <w:rsid w:val="00BF4D5F"/>
    <w:rsid w:val="00BF5E08"/>
    <w:rsid w:val="00BF65D7"/>
    <w:rsid w:val="00C002FE"/>
    <w:rsid w:val="00C218E3"/>
    <w:rsid w:val="00C237FD"/>
    <w:rsid w:val="00C2777D"/>
    <w:rsid w:val="00C32265"/>
    <w:rsid w:val="00C42B73"/>
    <w:rsid w:val="00C43C4F"/>
    <w:rsid w:val="00C44A45"/>
    <w:rsid w:val="00C45A62"/>
    <w:rsid w:val="00C529CD"/>
    <w:rsid w:val="00C5529E"/>
    <w:rsid w:val="00C61432"/>
    <w:rsid w:val="00C72378"/>
    <w:rsid w:val="00C75646"/>
    <w:rsid w:val="00C76E54"/>
    <w:rsid w:val="00C77B87"/>
    <w:rsid w:val="00C77F9B"/>
    <w:rsid w:val="00C80196"/>
    <w:rsid w:val="00C90714"/>
    <w:rsid w:val="00C94065"/>
    <w:rsid w:val="00C946D6"/>
    <w:rsid w:val="00C95A07"/>
    <w:rsid w:val="00CA675E"/>
    <w:rsid w:val="00CA6BF0"/>
    <w:rsid w:val="00CB1654"/>
    <w:rsid w:val="00CB2C76"/>
    <w:rsid w:val="00CC1DAD"/>
    <w:rsid w:val="00CC48FD"/>
    <w:rsid w:val="00CC7C66"/>
    <w:rsid w:val="00CD2595"/>
    <w:rsid w:val="00CD50AA"/>
    <w:rsid w:val="00CE0574"/>
    <w:rsid w:val="00CF6B4D"/>
    <w:rsid w:val="00D03842"/>
    <w:rsid w:val="00D03FB2"/>
    <w:rsid w:val="00D04684"/>
    <w:rsid w:val="00D11E5F"/>
    <w:rsid w:val="00D21659"/>
    <w:rsid w:val="00D22F0F"/>
    <w:rsid w:val="00D23849"/>
    <w:rsid w:val="00D26799"/>
    <w:rsid w:val="00D34C2A"/>
    <w:rsid w:val="00D355FA"/>
    <w:rsid w:val="00D379ED"/>
    <w:rsid w:val="00D5123E"/>
    <w:rsid w:val="00D57412"/>
    <w:rsid w:val="00D6104C"/>
    <w:rsid w:val="00D63563"/>
    <w:rsid w:val="00D720D4"/>
    <w:rsid w:val="00D752EF"/>
    <w:rsid w:val="00D872E6"/>
    <w:rsid w:val="00D93DA4"/>
    <w:rsid w:val="00DA29D5"/>
    <w:rsid w:val="00DB1F8C"/>
    <w:rsid w:val="00DB4258"/>
    <w:rsid w:val="00DB496B"/>
    <w:rsid w:val="00DB686E"/>
    <w:rsid w:val="00DB7A72"/>
    <w:rsid w:val="00DC1BFB"/>
    <w:rsid w:val="00DC76D0"/>
    <w:rsid w:val="00DD35C4"/>
    <w:rsid w:val="00DF1B63"/>
    <w:rsid w:val="00DF45AD"/>
    <w:rsid w:val="00DF5471"/>
    <w:rsid w:val="00E0550B"/>
    <w:rsid w:val="00E26DF6"/>
    <w:rsid w:val="00E32627"/>
    <w:rsid w:val="00E32743"/>
    <w:rsid w:val="00E348D7"/>
    <w:rsid w:val="00E408EB"/>
    <w:rsid w:val="00E435C8"/>
    <w:rsid w:val="00E45E09"/>
    <w:rsid w:val="00E57608"/>
    <w:rsid w:val="00E61122"/>
    <w:rsid w:val="00E6223D"/>
    <w:rsid w:val="00E7132C"/>
    <w:rsid w:val="00E75A82"/>
    <w:rsid w:val="00E82B52"/>
    <w:rsid w:val="00E841C3"/>
    <w:rsid w:val="00E94F93"/>
    <w:rsid w:val="00EB75B2"/>
    <w:rsid w:val="00EC2D08"/>
    <w:rsid w:val="00EC7B86"/>
    <w:rsid w:val="00ED413B"/>
    <w:rsid w:val="00ED498F"/>
    <w:rsid w:val="00ED62BC"/>
    <w:rsid w:val="00ED740A"/>
    <w:rsid w:val="00ED7B42"/>
    <w:rsid w:val="00ED7FC2"/>
    <w:rsid w:val="00F07868"/>
    <w:rsid w:val="00F14E6C"/>
    <w:rsid w:val="00F303CF"/>
    <w:rsid w:val="00F30CF9"/>
    <w:rsid w:val="00F37BCD"/>
    <w:rsid w:val="00F43BA2"/>
    <w:rsid w:val="00F51EC1"/>
    <w:rsid w:val="00F63A66"/>
    <w:rsid w:val="00F63AB6"/>
    <w:rsid w:val="00FA0F57"/>
    <w:rsid w:val="00FA703E"/>
    <w:rsid w:val="00FA7DBE"/>
    <w:rsid w:val="00FC2E30"/>
    <w:rsid w:val="00FD0C99"/>
    <w:rsid w:val="00FD4B82"/>
    <w:rsid w:val="00FD4D4B"/>
    <w:rsid w:val="00FE7333"/>
    <w:rsid w:val="00FE77C4"/>
    <w:rsid w:val="00FF65E8"/>
    <w:rsid w:val="00FF769D"/>
    <w:rsid w:val="0353901D"/>
    <w:rsid w:val="039A99ED"/>
    <w:rsid w:val="059DA21B"/>
    <w:rsid w:val="05DD9EB6"/>
    <w:rsid w:val="06083C1E"/>
    <w:rsid w:val="07D97DFE"/>
    <w:rsid w:val="08665F4B"/>
    <w:rsid w:val="0918F7C1"/>
    <w:rsid w:val="0920F12C"/>
    <w:rsid w:val="09B8EBF2"/>
    <w:rsid w:val="0AC1AF65"/>
    <w:rsid w:val="0CCDC026"/>
    <w:rsid w:val="0DBFF075"/>
    <w:rsid w:val="0DEB0AAA"/>
    <w:rsid w:val="0FC2E167"/>
    <w:rsid w:val="118A48C3"/>
    <w:rsid w:val="123DEB30"/>
    <w:rsid w:val="1312387D"/>
    <w:rsid w:val="1382771B"/>
    <w:rsid w:val="14B0CCBC"/>
    <w:rsid w:val="155C7B1F"/>
    <w:rsid w:val="18B16962"/>
    <w:rsid w:val="1AB5484E"/>
    <w:rsid w:val="1CD784C8"/>
    <w:rsid w:val="1D48D384"/>
    <w:rsid w:val="1E5CE807"/>
    <w:rsid w:val="1E707F76"/>
    <w:rsid w:val="1EE476ED"/>
    <w:rsid w:val="1F73427A"/>
    <w:rsid w:val="200F3ED7"/>
    <w:rsid w:val="207B17D2"/>
    <w:rsid w:val="20E771C1"/>
    <w:rsid w:val="218D10F1"/>
    <w:rsid w:val="236909AB"/>
    <w:rsid w:val="27378B26"/>
    <w:rsid w:val="292CBB37"/>
    <w:rsid w:val="29DBB7A9"/>
    <w:rsid w:val="2B1477F2"/>
    <w:rsid w:val="2BF6BB56"/>
    <w:rsid w:val="2C6C0676"/>
    <w:rsid w:val="2CE5EA04"/>
    <w:rsid w:val="2E5CE848"/>
    <w:rsid w:val="2FE7F0FF"/>
    <w:rsid w:val="301505C0"/>
    <w:rsid w:val="303FEB7B"/>
    <w:rsid w:val="313317B6"/>
    <w:rsid w:val="3351A367"/>
    <w:rsid w:val="335D92F3"/>
    <w:rsid w:val="358FD613"/>
    <w:rsid w:val="3699FE73"/>
    <w:rsid w:val="36C51EB4"/>
    <w:rsid w:val="373C861D"/>
    <w:rsid w:val="373ECBE1"/>
    <w:rsid w:val="37631F3B"/>
    <w:rsid w:val="37963C59"/>
    <w:rsid w:val="39910DC6"/>
    <w:rsid w:val="3CFED725"/>
    <w:rsid w:val="3D232161"/>
    <w:rsid w:val="3DF7EAE5"/>
    <w:rsid w:val="3F10A2F9"/>
    <w:rsid w:val="40127F65"/>
    <w:rsid w:val="407CC918"/>
    <w:rsid w:val="422BD657"/>
    <w:rsid w:val="4235DE5E"/>
    <w:rsid w:val="43636C86"/>
    <w:rsid w:val="442596CC"/>
    <w:rsid w:val="48AEC7E3"/>
    <w:rsid w:val="4B6C2CE5"/>
    <w:rsid w:val="4CC08450"/>
    <w:rsid w:val="4D61B35F"/>
    <w:rsid w:val="4DD88F82"/>
    <w:rsid w:val="4E38C996"/>
    <w:rsid w:val="4F032F2A"/>
    <w:rsid w:val="4FD9B48D"/>
    <w:rsid w:val="4FD9EE59"/>
    <w:rsid w:val="51CECC35"/>
    <w:rsid w:val="52BD6827"/>
    <w:rsid w:val="53BFCF53"/>
    <w:rsid w:val="54735722"/>
    <w:rsid w:val="5696C033"/>
    <w:rsid w:val="576EDEED"/>
    <w:rsid w:val="592B5DE6"/>
    <w:rsid w:val="595DD03F"/>
    <w:rsid w:val="59B79F21"/>
    <w:rsid w:val="5A488E8D"/>
    <w:rsid w:val="5A6C1499"/>
    <w:rsid w:val="5A75555D"/>
    <w:rsid w:val="5AE922D9"/>
    <w:rsid w:val="5CA69E28"/>
    <w:rsid w:val="5E351012"/>
    <w:rsid w:val="5E6B160E"/>
    <w:rsid w:val="5EBFB9D8"/>
    <w:rsid w:val="5F41B2B2"/>
    <w:rsid w:val="5FA26F74"/>
    <w:rsid w:val="60A599AD"/>
    <w:rsid w:val="624E3C9A"/>
    <w:rsid w:val="629221B7"/>
    <w:rsid w:val="6374489F"/>
    <w:rsid w:val="640B1A9C"/>
    <w:rsid w:val="64180112"/>
    <w:rsid w:val="644972F9"/>
    <w:rsid w:val="644AB2FF"/>
    <w:rsid w:val="6540D091"/>
    <w:rsid w:val="6698D5EF"/>
    <w:rsid w:val="66C2F068"/>
    <w:rsid w:val="68C33F93"/>
    <w:rsid w:val="6CFDB807"/>
    <w:rsid w:val="6DDE6691"/>
    <w:rsid w:val="6EEC63EC"/>
    <w:rsid w:val="702C01EA"/>
    <w:rsid w:val="70AEC352"/>
    <w:rsid w:val="70FD042D"/>
    <w:rsid w:val="711779CB"/>
    <w:rsid w:val="74372DFB"/>
    <w:rsid w:val="7A487D5B"/>
    <w:rsid w:val="7AA0A21C"/>
    <w:rsid w:val="7B9AA55C"/>
    <w:rsid w:val="7C8BEFA2"/>
    <w:rsid w:val="7DF305F0"/>
    <w:rsid w:val="7EFD29E0"/>
    <w:rsid w:val="7FE10FD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4297DE2"/>
  <w15:chartTrackingRefBased/>
  <w15:docId w15:val="{8FEBC374-00CA-438D-8651-5801FA5C2D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hAnsi="Times New Roman" w:eastAsia="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Pr>
      <w:sz w:val="24"/>
      <w:szCs w:val="24"/>
      <w:lang w:eastAsia="en-US"/>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rPr>
      <w:color w:val="0000FF"/>
      <w:u w:val="single"/>
    </w:rPr>
  </w:style>
  <w:style w:type="paragraph" w:styleId="BalloonText">
    <w:name w:val="Balloon Text"/>
    <w:basedOn w:val="Normal"/>
    <w:semiHidden/>
    <w:rPr>
      <w:rFonts w:ascii="Tahoma" w:hAnsi="Tahoma" w:cs="Tahoma"/>
      <w:sz w:val="16"/>
      <w:szCs w:val="16"/>
    </w:rPr>
  </w:style>
  <w:style w:type="paragraph" w:styleId="DocumentMap">
    <w:name w:val="Document Map"/>
    <w:basedOn w:val="Normal"/>
    <w:semiHidden/>
    <w:rsid w:val="00733223"/>
    <w:pPr>
      <w:shd w:val="clear" w:color="auto" w:fill="000080"/>
    </w:pPr>
    <w:rPr>
      <w:rFonts w:ascii="Tahoma" w:hAnsi="Tahoma" w:cs="Tahoma"/>
      <w:sz w:val="20"/>
      <w:szCs w:val="20"/>
    </w:rPr>
  </w:style>
  <w:style w:type="paragraph" w:styleId="NormalWeb">
    <w:name w:val="Normal (Web)"/>
    <w:basedOn w:val="Normal"/>
    <w:rsid w:val="004A2B37"/>
    <w:pPr>
      <w:spacing w:before="100" w:beforeAutospacing="1" w:after="100" w:afterAutospacing="1"/>
    </w:pPr>
  </w:style>
  <w:style w:type="character" w:styleId="Strong">
    <w:name w:val="Strong"/>
    <w:qFormat/>
    <w:rsid w:val="004A2B37"/>
    <w:rPr>
      <w:b/>
      <w:bCs/>
    </w:rPr>
  </w:style>
  <w:style w:type="paragraph" w:styleId="Header">
    <w:name w:val="header"/>
    <w:basedOn w:val="Normal"/>
    <w:rsid w:val="00CF6B4D"/>
    <w:pPr>
      <w:tabs>
        <w:tab w:val="center" w:pos="4320"/>
        <w:tab w:val="right" w:pos="8640"/>
      </w:tabs>
    </w:pPr>
  </w:style>
  <w:style w:type="paragraph" w:styleId="Footer">
    <w:name w:val="footer"/>
    <w:basedOn w:val="Normal"/>
    <w:rsid w:val="00CF6B4D"/>
    <w:pPr>
      <w:tabs>
        <w:tab w:val="center" w:pos="4320"/>
        <w:tab w:val="right" w:pos="8640"/>
      </w:tabs>
    </w:pPr>
  </w:style>
  <w:style w:type="paragraph" w:styleId="Default" w:customStyle="1">
    <w:name w:val="Default"/>
    <w:rsid w:val="00D57412"/>
    <w:pPr>
      <w:widowControl w:val="0"/>
      <w:autoSpaceDE w:val="0"/>
      <w:autoSpaceDN w:val="0"/>
      <w:adjustRightInd w:val="0"/>
    </w:pPr>
    <w:rPr>
      <w:rFonts w:ascii="QCXZV T+ Myriad Pro" w:hAnsi="QCXZV T+ Myriad Pro" w:cs="QCXZV T+ Myriad Pro"/>
      <w:color w:val="000000"/>
      <w:sz w:val="24"/>
      <w:szCs w:val="24"/>
      <w:lang w:eastAsia="en-US"/>
    </w:rPr>
  </w:style>
  <w:style w:type="character" w:styleId="CommentReference">
    <w:name w:val="annotation reference"/>
    <w:semiHidden/>
    <w:rsid w:val="004A2AE3"/>
    <w:rPr>
      <w:sz w:val="16"/>
      <w:szCs w:val="16"/>
    </w:rPr>
  </w:style>
  <w:style w:type="paragraph" w:styleId="CommentText">
    <w:name w:val="annotation text"/>
    <w:basedOn w:val="Normal"/>
    <w:link w:val="CommentTextChar"/>
    <w:semiHidden/>
    <w:rsid w:val="004A2AE3"/>
    <w:rPr>
      <w:sz w:val="20"/>
      <w:szCs w:val="20"/>
    </w:rPr>
  </w:style>
  <w:style w:type="paragraph" w:styleId="NoSpacing">
    <w:name w:val="No Spacing"/>
    <w:uiPriority w:val="1"/>
    <w:qFormat/>
    <w:rsid w:val="00817B86"/>
    <w:rPr>
      <w:rFonts w:ascii="Calibri" w:hAnsi="Calibri" w:eastAsia="Calibri"/>
      <w:sz w:val="22"/>
      <w:szCs w:val="22"/>
      <w:lang w:eastAsia="en-US"/>
    </w:rPr>
  </w:style>
  <w:style w:type="character" w:styleId="FollowedHyperlink">
    <w:name w:val="FollowedHyperlink"/>
    <w:rsid w:val="006D065F"/>
    <w:rPr>
      <w:color w:val="954F72"/>
      <w:u w:val="single"/>
    </w:rPr>
  </w:style>
  <w:style w:type="paragraph" w:styleId="CommentSubject">
    <w:name w:val="annotation subject"/>
    <w:basedOn w:val="CommentText"/>
    <w:next w:val="CommentText"/>
    <w:link w:val="CommentSubjectChar"/>
    <w:rsid w:val="000463C1"/>
    <w:rPr>
      <w:b/>
      <w:bCs/>
    </w:rPr>
  </w:style>
  <w:style w:type="character" w:styleId="CommentTextChar" w:customStyle="1">
    <w:name w:val="Comment Text Char"/>
    <w:basedOn w:val="DefaultParagraphFont"/>
    <w:link w:val="CommentText"/>
    <w:semiHidden/>
    <w:rsid w:val="000463C1"/>
  </w:style>
  <w:style w:type="character" w:styleId="CommentSubjectChar" w:customStyle="1">
    <w:name w:val="Comment Subject Char"/>
    <w:link w:val="CommentSubject"/>
    <w:rsid w:val="000463C1"/>
    <w:rPr>
      <w:b/>
      <w:bCs/>
    </w:rPr>
  </w:style>
  <w:style w:type="character" w:styleId="UnresolvedMention">
    <w:name w:val="Unresolved Mention"/>
    <w:basedOn w:val="DefaultParagraphFont"/>
    <w:uiPriority w:val="99"/>
    <w:semiHidden/>
    <w:unhideWhenUsed/>
    <w:rsid w:val="0074558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4672222">
      <w:bodyDiv w:val="1"/>
      <w:marLeft w:val="0"/>
      <w:marRight w:val="0"/>
      <w:marTop w:val="0"/>
      <w:marBottom w:val="0"/>
      <w:divBdr>
        <w:top w:val="none" w:sz="0" w:space="0" w:color="auto"/>
        <w:left w:val="none" w:sz="0" w:space="0" w:color="auto"/>
        <w:bottom w:val="none" w:sz="0" w:space="0" w:color="auto"/>
        <w:right w:val="none" w:sz="0" w:space="0" w:color="auto"/>
      </w:divBdr>
      <w:divsChild>
        <w:div w:id="487675213">
          <w:marLeft w:val="0"/>
          <w:marRight w:val="0"/>
          <w:marTop w:val="0"/>
          <w:marBottom w:val="0"/>
          <w:divBdr>
            <w:top w:val="none" w:sz="0" w:space="0" w:color="auto"/>
            <w:left w:val="none" w:sz="0" w:space="0" w:color="auto"/>
            <w:bottom w:val="none" w:sz="0" w:space="0" w:color="auto"/>
            <w:right w:val="none" w:sz="0" w:space="0" w:color="auto"/>
          </w:divBdr>
        </w:div>
        <w:div w:id="847208001">
          <w:marLeft w:val="0"/>
          <w:marRight w:val="0"/>
          <w:marTop w:val="0"/>
          <w:marBottom w:val="0"/>
          <w:divBdr>
            <w:top w:val="none" w:sz="0" w:space="0" w:color="auto"/>
            <w:left w:val="none" w:sz="0" w:space="0" w:color="auto"/>
            <w:bottom w:val="none" w:sz="0" w:space="0" w:color="auto"/>
            <w:right w:val="none" w:sz="0" w:space="0" w:color="auto"/>
          </w:divBdr>
        </w:div>
        <w:div w:id="2140998715">
          <w:marLeft w:val="0"/>
          <w:marRight w:val="0"/>
          <w:marTop w:val="0"/>
          <w:marBottom w:val="0"/>
          <w:divBdr>
            <w:top w:val="none" w:sz="0" w:space="0" w:color="auto"/>
            <w:left w:val="none" w:sz="0" w:space="0" w:color="auto"/>
            <w:bottom w:val="none" w:sz="0" w:space="0" w:color="auto"/>
            <w:right w:val="none" w:sz="0" w:space="0" w:color="auto"/>
          </w:divBdr>
        </w:div>
      </w:divsChild>
    </w:div>
    <w:div w:id="581375972">
      <w:bodyDiv w:val="1"/>
      <w:marLeft w:val="0"/>
      <w:marRight w:val="0"/>
      <w:marTop w:val="0"/>
      <w:marBottom w:val="0"/>
      <w:divBdr>
        <w:top w:val="none" w:sz="0" w:space="0" w:color="auto"/>
        <w:left w:val="none" w:sz="0" w:space="0" w:color="auto"/>
        <w:bottom w:val="none" w:sz="0" w:space="0" w:color="auto"/>
        <w:right w:val="none" w:sz="0" w:space="0" w:color="auto"/>
      </w:divBdr>
      <w:divsChild>
        <w:div w:id="83890265">
          <w:marLeft w:val="0"/>
          <w:marRight w:val="0"/>
          <w:marTop w:val="0"/>
          <w:marBottom w:val="0"/>
          <w:divBdr>
            <w:top w:val="none" w:sz="0" w:space="0" w:color="auto"/>
            <w:left w:val="none" w:sz="0" w:space="0" w:color="auto"/>
            <w:bottom w:val="none" w:sz="0" w:space="0" w:color="auto"/>
            <w:right w:val="none" w:sz="0" w:space="0" w:color="auto"/>
          </w:divBdr>
        </w:div>
        <w:div w:id="781192230">
          <w:marLeft w:val="0"/>
          <w:marRight w:val="0"/>
          <w:marTop w:val="0"/>
          <w:marBottom w:val="0"/>
          <w:divBdr>
            <w:top w:val="none" w:sz="0" w:space="0" w:color="auto"/>
            <w:left w:val="none" w:sz="0" w:space="0" w:color="auto"/>
            <w:bottom w:val="none" w:sz="0" w:space="0" w:color="auto"/>
            <w:right w:val="none" w:sz="0" w:space="0" w:color="auto"/>
          </w:divBdr>
        </w:div>
        <w:div w:id="1544126259">
          <w:marLeft w:val="0"/>
          <w:marRight w:val="0"/>
          <w:marTop w:val="0"/>
          <w:marBottom w:val="0"/>
          <w:divBdr>
            <w:top w:val="none" w:sz="0" w:space="0" w:color="auto"/>
            <w:left w:val="none" w:sz="0" w:space="0" w:color="auto"/>
            <w:bottom w:val="none" w:sz="0" w:space="0" w:color="auto"/>
            <w:right w:val="none" w:sz="0" w:space="0" w:color="auto"/>
          </w:divBdr>
        </w:div>
      </w:divsChild>
    </w:div>
    <w:div w:id="583338388">
      <w:bodyDiv w:val="1"/>
      <w:marLeft w:val="0"/>
      <w:marRight w:val="0"/>
      <w:marTop w:val="0"/>
      <w:marBottom w:val="0"/>
      <w:divBdr>
        <w:top w:val="none" w:sz="0" w:space="0" w:color="auto"/>
        <w:left w:val="none" w:sz="0" w:space="0" w:color="auto"/>
        <w:bottom w:val="none" w:sz="0" w:space="0" w:color="auto"/>
        <w:right w:val="none" w:sz="0" w:space="0" w:color="auto"/>
      </w:divBdr>
      <w:divsChild>
        <w:div w:id="790903790">
          <w:marLeft w:val="0"/>
          <w:marRight w:val="0"/>
          <w:marTop w:val="0"/>
          <w:marBottom w:val="0"/>
          <w:divBdr>
            <w:top w:val="none" w:sz="0" w:space="0" w:color="auto"/>
            <w:left w:val="none" w:sz="0" w:space="0" w:color="auto"/>
            <w:bottom w:val="none" w:sz="0" w:space="0" w:color="auto"/>
            <w:right w:val="none" w:sz="0" w:space="0" w:color="auto"/>
          </w:divBdr>
        </w:div>
        <w:div w:id="800811141">
          <w:marLeft w:val="0"/>
          <w:marRight w:val="0"/>
          <w:marTop w:val="0"/>
          <w:marBottom w:val="0"/>
          <w:divBdr>
            <w:top w:val="none" w:sz="0" w:space="0" w:color="auto"/>
            <w:left w:val="none" w:sz="0" w:space="0" w:color="auto"/>
            <w:bottom w:val="none" w:sz="0" w:space="0" w:color="auto"/>
            <w:right w:val="none" w:sz="0" w:space="0" w:color="auto"/>
          </w:divBdr>
        </w:div>
        <w:div w:id="1671449271">
          <w:marLeft w:val="0"/>
          <w:marRight w:val="0"/>
          <w:marTop w:val="0"/>
          <w:marBottom w:val="0"/>
          <w:divBdr>
            <w:top w:val="none" w:sz="0" w:space="0" w:color="auto"/>
            <w:left w:val="none" w:sz="0" w:space="0" w:color="auto"/>
            <w:bottom w:val="none" w:sz="0" w:space="0" w:color="auto"/>
            <w:right w:val="none" w:sz="0" w:space="0" w:color="auto"/>
          </w:divBdr>
        </w:div>
        <w:div w:id="1688170208">
          <w:marLeft w:val="0"/>
          <w:marRight w:val="0"/>
          <w:marTop w:val="0"/>
          <w:marBottom w:val="0"/>
          <w:divBdr>
            <w:top w:val="none" w:sz="0" w:space="0" w:color="auto"/>
            <w:left w:val="none" w:sz="0" w:space="0" w:color="auto"/>
            <w:bottom w:val="none" w:sz="0" w:space="0" w:color="auto"/>
            <w:right w:val="none" w:sz="0" w:space="0" w:color="auto"/>
          </w:divBdr>
        </w:div>
      </w:divsChild>
    </w:div>
    <w:div w:id="1197692545">
      <w:bodyDiv w:val="1"/>
      <w:marLeft w:val="0"/>
      <w:marRight w:val="0"/>
      <w:marTop w:val="0"/>
      <w:marBottom w:val="0"/>
      <w:divBdr>
        <w:top w:val="none" w:sz="0" w:space="0" w:color="auto"/>
        <w:left w:val="none" w:sz="0" w:space="0" w:color="auto"/>
        <w:bottom w:val="none" w:sz="0" w:space="0" w:color="auto"/>
        <w:right w:val="none" w:sz="0" w:space="0" w:color="auto"/>
      </w:divBdr>
      <w:divsChild>
        <w:div w:id="10618820">
          <w:marLeft w:val="0"/>
          <w:marRight w:val="0"/>
          <w:marTop w:val="0"/>
          <w:marBottom w:val="0"/>
          <w:divBdr>
            <w:top w:val="none" w:sz="0" w:space="0" w:color="auto"/>
            <w:left w:val="none" w:sz="0" w:space="0" w:color="auto"/>
            <w:bottom w:val="none" w:sz="0" w:space="0" w:color="auto"/>
            <w:right w:val="none" w:sz="0" w:space="0" w:color="auto"/>
          </w:divBdr>
        </w:div>
        <w:div w:id="1800107014">
          <w:marLeft w:val="0"/>
          <w:marRight w:val="0"/>
          <w:marTop w:val="0"/>
          <w:marBottom w:val="0"/>
          <w:divBdr>
            <w:top w:val="none" w:sz="0" w:space="0" w:color="auto"/>
            <w:left w:val="none" w:sz="0" w:space="0" w:color="auto"/>
            <w:bottom w:val="none" w:sz="0" w:space="0" w:color="auto"/>
            <w:right w:val="none" w:sz="0" w:space="0" w:color="auto"/>
          </w:divBdr>
        </w:div>
      </w:divsChild>
    </w:div>
    <w:div w:id="1305621290">
      <w:bodyDiv w:val="1"/>
      <w:marLeft w:val="0"/>
      <w:marRight w:val="0"/>
      <w:marTop w:val="0"/>
      <w:marBottom w:val="0"/>
      <w:divBdr>
        <w:top w:val="none" w:sz="0" w:space="0" w:color="auto"/>
        <w:left w:val="none" w:sz="0" w:space="0" w:color="auto"/>
        <w:bottom w:val="none" w:sz="0" w:space="0" w:color="auto"/>
        <w:right w:val="none" w:sz="0" w:space="0" w:color="auto"/>
      </w:divBdr>
      <w:divsChild>
        <w:div w:id="358895737">
          <w:marLeft w:val="0"/>
          <w:marRight w:val="0"/>
          <w:marTop w:val="0"/>
          <w:marBottom w:val="0"/>
          <w:divBdr>
            <w:top w:val="none" w:sz="0" w:space="0" w:color="auto"/>
            <w:left w:val="none" w:sz="0" w:space="0" w:color="auto"/>
            <w:bottom w:val="none" w:sz="0" w:space="0" w:color="auto"/>
            <w:right w:val="none" w:sz="0" w:space="0" w:color="auto"/>
          </w:divBdr>
        </w:div>
        <w:div w:id="580061239">
          <w:marLeft w:val="0"/>
          <w:marRight w:val="0"/>
          <w:marTop w:val="0"/>
          <w:marBottom w:val="0"/>
          <w:divBdr>
            <w:top w:val="none" w:sz="0" w:space="0" w:color="auto"/>
            <w:left w:val="none" w:sz="0" w:space="0" w:color="auto"/>
            <w:bottom w:val="none" w:sz="0" w:space="0" w:color="auto"/>
            <w:right w:val="none" w:sz="0" w:space="0" w:color="auto"/>
          </w:divBdr>
        </w:div>
        <w:div w:id="719549738">
          <w:marLeft w:val="0"/>
          <w:marRight w:val="0"/>
          <w:marTop w:val="0"/>
          <w:marBottom w:val="0"/>
          <w:divBdr>
            <w:top w:val="none" w:sz="0" w:space="0" w:color="auto"/>
            <w:left w:val="none" w:sz="0" w:space="0" w:color="auto"/>
            <w:bottom w:val="none" w:sz="0" w:space="0" w:color="auto"/>
            <w:right w:val="none" w:sz="0" w:space="0" w:color="auto"/>
          </w:divBdr>
        </w:div>
        <w:div w:id="1988170463">
          <w:marLeft w:val="0"/>
          <w:marRight w:val="0"/>
          <w:marTop w:val="0"/>
          <w:marBottom w:val="0"/>
          <w:divBdr>
            <w:top w:val="none" w:sz="0" w:space="0" w:color="auto"/>
            <w:left w:val="none" w:sz="0" w:space="0" w:color="auto"/>
            <w:bottom w:val="none" w:sz="0" w:space="0" w:color="auto"/>
            <w:right w:val="none" w:sz="0" w:space="0" w:color="auto"/>
          </w:divBdr>
        </w:div>
      </w:divsChild>
    </w:div>
    <w:div w:id="2068675416">
      <w:bodyDiv w:val="1"/>
      <w:marLeft w:val="0"/>
      <w:marRight w:val="0"/>
      <w:marTop w:val="0"/>
      <w:marBottom w:val="0"/>
      <w:divBdr>
        <w:top w:val="none" w:sz="0" w:space="0" w:color="auto"/>
        <w:left w:val="none" w:sz="0" w:space="0" w:color="auto"/>
        <w:bottom w:val="none" w:sz="0" w:space="0" w:color="auto"/>
        <w:right w:val="none" w:sz="0" w:space="0" w:color="auto"/>
      </w:divBdr>
      <w:divsChild>
        <w:div w:id="935477891">
          <w:marLeft w:val="0"/>
          <w:marRight w:val="0"/>
          <w:marTop w:val="0"/>
          <w:marBottom w:val="0"/>
          <w:divBdr>
            <w:top w:val="none" w:sz="0" w:space="0" w:color="auto"/>
            <w:left w:val="none" w:sz="0" w:space="0" w:color="auto"/>
            <w:bottom w:val="none" w:sz="0" w:space="0" w:color="auto"/>
            <w:right w:val="none" w:sz="0" w:space="0" w:color="auto"/>
          </w:divBdr>
        </w:div>
        <w:div w:id="1091509216">
          <w:marLeft w:val="0"/>
          <w:marRight w:val="0"/>
          <w:marTop w:val="0"/>
          <w:marBottom w:val="0"/>
          <w:divBdr>
            <w:top w:val="none" w:sz="0" w:space="0" w:color="auto"/>
            <w:left w:val="none" w:sz="0" w:space="0" w:color="auto"/>
            <w:bottom w:val="none" w:sz="0" w:space="0" w:color="auto"/>
            <w:right w:val="none" w:sz="0" w:space="0" w:color="auto"/>
          </w:divBdr>
        </w:div>
        <w:div w:id="1168251922">
          <w:marLeft w:val="0"/>
          <w:marRight w:val="0"/>
          <w:marTop w:val="0"/>
          <w:marBottom w:val="0"/>
          <w:divBdr>
            <w:top w:val="none" w:sz="0" w:space="0" w:color="auto"/>
            <w:left w:val="none" w:sz="0" w:space="0" w:color="auto"/>
            <w:bottom w:val="none" w:sz="0" w:space="0" w:color="auto"/>
            <w:right w:val="none" w:sz="0" w:space="0" w:color="auto"/>
          </w:divBdr>
        </w:div>
        <w:div w:id="180114182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customXml" Target="../customXml/item3.xml" Id="rId3" /><Relationship Type="http://schemas.openxmlformats.org/officeDocument/2006/relationships/footnotes" Target="footnotes.xml" Id="rId7" /><Relationship Type="http://schemas.openxmlformats.org/officeDocument/2006/relationships/theme" Target="theme/theme1.xml" Id="rId17" /><Relationship Type="http://schemas.openxmlformats.org/officeDocument/2006/relationships/customXml" Target="../customXml/item2.xml" Id="rId2" /><Relationship Type="http://schemas.microsoft.com/office/2011/relationships/people" Target="people.xml" Id="rId16" /><Relationship Type="http://schemas.openxmlformats.org/officeDocument/2006/relationships/customXml" Target="../customXml/item1.xml" Id="rId1" /><Relationship Type="http://schemas.openxmlformats.org/officeDocument/2006/relationships/webSettings" Target="webSettings.xml" Id="rId6" /><Relationship Type="http://schemas.microsoft.com/office/2016/09/relationships/commentsIds" Target="commentsIds.xml" Id="rId11" /><Relationship Type="http://schemas.openxmlformats.org/officeDocument/2006/relationships/settings" Target="settings.xml" Id="rId5" /><Relationship Type="http://schemas.openxmlformats.org/officeDocument/2006/relationships/fontTable" Target="fontTable.xml" Id="rId15" /><Relationship Type="http://schemas.microsoft.com/office/2011/relationships/commentsExtended" Target="commentsExtended.xml" Id="rId10" /><Relationship Type="http://schemas.openxmlformats.org/officeDocument/2006/relationships/styles" Target="styles.xml" Id="rId4" /><Relationship Type="http://schemas.openxmlformats.org/officeDocument/2006/relationships/header" Target="header1.xml" Id="rId14" /><Relationship Type="http://schemas.openxmlformats.org/officeDocument/2006/relationships/hyperlink" Target="http://www.toastmasters.org" TargetMode="External" Id="R5f2bbbc8f0a149dc" /></Relationships>
</file>

<file path=word/_rels/header1.xml.rels><?xml version="1.0" encoding="UTF-8" standalone="yes"?>
<Relationships xmlns="http://schemas.openxmlformats.org/package/2006/relationships"><Relationship Id="rId2" Type="http://schemas.openxmlformats.org/officeDocument/2006/relationships/hyperlink" Target="mailto:pr@toastmasters.org" TargetMode="External"/><Relationship Id="rId1" Type="http://schemas.openxmlformats.org/officeDocument/2006/relationships/image" Target="media/image1.jpe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04BC041236B594380F24B1FA17C67A5" ma:contentTypeVersion="21" ma:contentTypeDescription="Create a new document." ma:contentTypeScope="" ma:versionID="f7450ec8e084054dc20384ee2cc34b21">
  <xsd:schema xmlns:xsd="http://www.w3.org/2001/XMLSchema" xmlns:xs="http://www.w3.org/2001/XMLSchema" xmlns:p="http://schemas.microsoft.com/office/2006/metadata/properties" xmlns:ns1="http://schemas.microsoft.com/sharepoint/v3" xmlns:ns2="51bbc496-f97a-4dd4-8ed6-68ce3ed3848e" xmlns:ns3="8acc9e92-b8bc-4160-a611-d59a529cdaca" targetNamespace="http://schemas.microsoft.com/office/2006/metadata/properties" ma:root="true" ma:fieldsID="4d7417462ab5ce3a72abd89b1eabf781" ns1:_="" ns2:_="" ns3:_="">
    <xsd:import namespace="http://schemas.microsoft.com/sharepoint/v3"/>
    <xsd:import namespace="51bbc496-f97a-4dd4-8ed6-68ce3ed3848e"/>
    <xsd:import namespace="8acc9e92-b8bc-4160-a611-d59a529cdac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DateTaken"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1:_ip_UnifiedCompliancePolicyProperties" minOccurs="0"/>
                <xsd:element ref="ns1:_ip_UnifiedCompliancePolicyUIAc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6" nillable="true" ma:displayName="Unified Compliance Policy Properties" ma:hidden="true" ma:internalName="_ip_UnifiedCompliancePolicyProperties">
      <xsd:simpleType>
        <xsd:restriction base="dms:Note"/>
      </xsd:simpleType>
    </xsd:element>
    <xsd:element name="_ip_UnifiedCompliancePolicyUIAction" ma:index="2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1bbc496-f97a-4dd4-8ed6-68ce3ed3848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123c1ae6-fb4c-46f0-9f45-decf50a5309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acc9e92-b8bc-4160-a611-d59a529cdac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ae1cac4-9003-4bad-b746-1ab6a03b4147}" ma:internalName="TaxCatchAll" ma:showField="CatchAllData" ma:web="8acc9e92-b8bc-4160-a611-d59a529cdac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1bbc496-f97a-4dd4-8ed6-68ce3ed3848e">
      <Terms xmlns="http://schemas.microsoft.com/office/infopath/2007/PartnerControls"/>
    </lcf76f155ced4ddcb4097134ff3c332f>
    <TaxCatchAll xmlns="8acc9e92-b8bc-4160-a611-d59a529cdaca" xsi:nil="true"/>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890D8C70-F17C-49CC-AF7D-57F328E2619D}">
  <ds:schemaRefs>
    <ds:schemaRef ds:uri="http://schemas.microsoft.com/sharepoint/v3/contenttype/forms"/>
  </ds:schemaRefs>
</ds:datastoreItem>
</file>

<file path=customXml/itemProps2.xml><?xml version="1.0" encoding="utf-8"?>
<ds:datastoreItem xmlns:ds="http://schemas.openxmlformats.org/officeDocument/2006/customXml" ds:itemID="{7BBCCD12-F902-41F7-8A44-FC58AD0F2132}"/>
</file>

<file path=customXml/itemProps3.xml><?xml version="1.0" encoding="utf-8"?>
<ds:datastoreItem xmlns:ds="http://schemas.openxmlformats.org/officeDocument/2006/customXml" ds:itemID="{AE3304A7-2A2C-454F-910C-9870445148CA}">
  <ds:schemaRefs>
    <ds:schemaRef ds:uri="http://schemas.microsoft.com/office/2006/metadata/properties"/>
    <ds:schemaRef ds:uri="http://schemas.microsoft.com/office/infopath/2007/PartnerControls"/>
    <ds:schemaRef ds:uri="5cf76712-a068-4b30-90a4-91868e0ff842"/>
    <ds:schemaRef ds:uri="58b4b267-c04b-4b54-95ef-7c2295e60f7b"/>
  </ds:schemaRefs>
</ds:datastoreItem>
</file>

<file path=docMetadata/LabelInfo.xml><?xml version="1.0" encoding="utf-8"?>
<clbl:labelList xmlns:clbl="http://schemas.microsoft.com/office/2020/mipLabelMetadata">
  <clbl:label id="{aaabebbc-32e8-4c57-b28e-216d48780fca}" enabled="0" method="" siteId="{aaabebbc-32e8-4c57-b28e-216d48780fca}"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Toastmasters International</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Elizabeth Wilson, DTM</dc:title>
  <dc:subject/>
  <dc:creator>axcent</dc:creator>
  <cp:keywords/>
  <cp:lastModifiedBy>Kristin Peterson</cp:lastModifiedBy>
  <cp:revision>7</cp:revision>
  <cp:lastPrinted>2015-08-03T21:35:00Z</cp:lastPrinted>
  <dcterms:created xsi:type="dcterms:W3CDTF">2026-06-23T22:13:00Z</dcterms:created>
  <dcterms:modified xsi:type="dcterms:W3CDTF">2026-07-24T14:33:44Z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CatchAll">
    <vt:lpwstr/>
  </property>
  <property fmtid="{D5CDD505-2E9C-101B-9397-08002B2CF9AE}" pid="3" name="lcf76f155ced4ddcb4097134ff3c332f">
    <vt:lpwstr/>
  </property>
  <property fmtid="{D5CDD505-2E9C-101B-9397-08002B2CF9AE}" pid="4" name="MediaServiceImageTags">
    <vt:lpwstr/>
  </property>
  <property fmtid="{D5CDD505-2E9C-101B-9397-08002B2CF9AE}" pid="5" name="ContentTypeId">
    <vt:lpwstr>0x010100104BC041236B594380F24B1FA17C67A5</vt:lpwstr>
  </property>
  <property fmtid="{D5CDD505-2E9C-101B-9397-08002B2CF9AE}" pid="6" name="GrammarlyDocumentId">
    <vt:lpwstr>7a141ccf-8dfb-4c41-8799-2e899d96b136</vt:lpwstr>
  </property>
</Properties>
</file>